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E13D1" w14:textId="3DCB995C" w:rsidR="00B463F5" w:rsidRDefault="00B463F5" w:rsidP="00B463F5">
      <w:pPr>
        <w:pStyle w:val="Heading1"/>
        <w:rPr>
          <w:lang w:val="nb-NO"/>
        </w:rPr>
      </w:pPr>
      <w:bookmarkStart w:id="0" w:name="_Toc72492330"/>
      <w:bookmarkStart w:id="1" w:name="_Toc112827534"/>
      <w:bookmarkStart w:id="2" w:name="_Toc138399512"/>
      <w:r w:rsidRPr="00D52D4A">
        <w:rPr>
          <w:lang w:val="nb-NO"/>
        </w:rPr>
        <w:t>Samlingstallene 2022 – en oppsummering</w:t>
      </w:r>
      <w:bookmarkEnd w:id="0"/>
      <w:bookmarkEnd w:id="1"/>
      <w:bookmarkEnd w:id="2"/>
    </w:p>
    <w:p w14:paraId="0DAC46C8" w14:textId="77777777" w:rsidR="00124BF6" w:rsidRDefault="00124BF6" w:rsidP="00124BF6"/>
    <w:p w14:paraId="7761411F" w14:textId="7D8DB6A3" w:rsidR="00124BF6" w:rsidRPr="00124BF6" w:rsidRDefault="00124BF6" w:rsidP="00124BF6">
      <w:r>
        <w:rPr>
          <w:noProof/>
        </w:rPr>
        <w:drawing>
          <wp:inline distT="0" distB="0" distL="0" distR="0" wp14:anchorId="40A4941C" wp14:editId="04D2CA9F">
            <wp:extent cx="5722620" cy="4503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2620" cy="4503420"/>
                    </a:xfrm>
                    <a:prstGeom prst="rect">
                      <a:avLst/>
                    </a:prstGeom>
                    <a:noFill/>
                    <a:ln>
                      <a:noFill/>
                    </a:ln>
                  </pic:spPr>
                </pic:pic>
              </a:graphicData>
            </a:graphic>
          </wp:inline>
        </w:drawing>
      </w:r>
    </w:p>
    <w:p w14:paraId="20F5157E" w14:textId="6D8F8176" w:rsidR="000E5FC7" w:rsidRPr="00D52D4A" w:rsidRDefault="00124BF6">
      <w:r>
        <w:t>Fra SKFs studietur til Bergen museum, her</w:t>
      </w:r>
      <w:r w:rsidR="001A16B5">
        <w:t>: både botanikere og zoologer studere</w:t>
      </w:r>
      <w:r w:rsidR="002E0401">
        <w:t xml:space="preserve"> </w:t>
      </w:r>
      <w:proofErr w:type="spellStart"/>
      <w:r w:rsidR="002E0401">
        <w:t>lavsamlingen</w:t>
      </w:r>
      <w:proofErr w:type="spellEnd"/>
      <w:r w:rsidR="002E0401">
        <w:t>.</w:t>
      </w:r>
    </w:p>
    <w:p w14:paraId="05F3F78D" w14:textId="7B6C9DA2" w:rsidR="00B463F5" w:rsidRPr="00D52D4A" w:rsidRDefault="00B463F5"/>
    <w:p w14:paraId="10E83FA6" w14:textId="38DE7715" w:rsidR="00B463F5" w:rsidRPr="00D52D4A" w:rsidRDefault="00B463F5"/>
    <w:p w14:paraId="498B27CF" w14:textId="0DC53B82" w:rsidR="00B463F5" w:rsidRPr="00D52D4A" w:rsidRDefault="002B2281">
      <w:r>
        <w:t>Av: Eir</w:t>
      </w:r>
      <w:r w:rsidR="00F376F1">
        <w:t>ik Rindal &amp; Gunnhild Martinsen, juni 2023</w:t>
      </w:r>
    </w:p>
    <w:p w14:paraId="135B0E52" w14:textId="27411D75" w:rsidR="00B463F5" w:rsidRPr="00D52D4A" w:rsidRDefault="00B463F5">
      <w:r w:rsidRPr="00D52D4A">
        <w:br w:type="page"/>
      </w:r>
    </w:p>
    <w:bookmarkStart w:id="3" w:name="_Toc112827535" w:displacedByCustomXml="next"/>
    <w:bookmarkStart w:id="4" w:name="_Toc72492332" w:displacedByCustomXml="next"/>
    <w:sdt>
      <w:sdtPr>
        <w:rPr>
          <w:rFonts w:asciiTheme="minorHAnsi" w:eastAsiaTheme="minorHAnsi" w:hAnsiTheme="minorHAnsi" w:cstheme="minorBidi"/>
          <w:color w:val="auto"/>
          <w:sz w:val="22"/>
          <w:szCs w:val="22"/>
          <w:lang w:eastAsia="en-US"/>
        </w:rPr>
        <w:id w:val="-742637553"/>
        <w:docPartObj>
          <w:docPartGallery w:val="Table of Contents"/>
          <w:docPartUnique/>
        </w:docPartObj>
      </w:sdtPr>
      <w:sdtEndPr>
        <w:rPr>
          <w:b/>
          <w:bCs/>
        </w:rPr>
      </w:sdtEndPr>
      <w:sdtContent>
        <w:p w14:paraId="62534913" w14:textId="20FEA994" w:rsidR="00B463F5" w:rsidRPr="00D52D4A" w:rsidRDefault="00B463F5">
          <w:pPr>
            <w:pStyle w:val="TOCHeading"/>
          </w:pPr>
          <w:r w:rsidRPr="00D52D4A">
            <w:t>Innhold</w:t>
          </w:r>
        </w:p>
        <w:p w14:paraId="68EA6324" w14:textId="0724EFE7" w:rsidR="005E2798" w:rsidRDefault="00B463F5">
          <w:pPr>
            <w:pStyle w:val="TOC1"/>
            <w:tabs>
              <w:tab w:val="right" w:leader="dot" w:pos="9016"/>
            </w:tabs>
            <w:rPr>
              <w:rFonts w:eastAsiaTheme="minorEastAsia"/>
              <w:noProof/>
              <w:lang w:eastAsia="nb-NO"/>
            </w:rPr>
          </w:pPr>
          <w:r w:rsidRPr="00D52D4A">
            <w:fldChar w:fldCharType="begin"/>
          </w:r>
          <w:r w:rsidRPr="00D52D4A">
            <w:instrText xml:space="preserve"> TOC \o "1-3" \h \z \u </w:instrText>
          </w:r>
          <w:r w:rsidRPr="00D52D4A">
            <w:fldChar w:fldCharType="separate"/>
          </w:r>
          <w:hyperlink w:anchor="_Toc138399512" w:history="1">
            <w:r w:rsidR="005E2798" w:rsidRPr="00647997">
              <w:rPr>
                <w:rStyle w:val="Hyperlink"/>
                <w:noProof/>
              </w:rPr>
              <w:t>Samlingstallene 2022 – en oppsummering</w:t>
            </w:r>
            <w:r w:rsidR="005E2798">
              <w:rPr>
                <w:noProof/>
                <w:webHidden/>
              </w:rPr>
              <w:tab/>
            </w:r>
            <w:r w:rsidR="005E2798">
              <w:rPr>
                <w:noProof/>
                <w:webHidden/>
              </w:rPr>
              <w:fldChar w:fldCharType="begin"/>
            </w:r>
            <w:r w:rsidR="005E2798">
              <w:rPr>
                <w:noProof/>
                <w:webHidden/>
              </w:rPr>
              <w:instrText xml:space="preserve"> PAGEREF _Toc138399512 \h </w:instrText>
            </w:r>
            <w:r w:rsidR="005E2798">
              <w:rPr>
                <w:noProof/>
                <w:webHidden/>
              </w:rPr>
            </w:r>
            <w:r w:rsidR="005E2798">
              <w:rPr>
                <w:noProof/>
                <w:webHidden/>
              </w:rPr>
              <w:fldChar w:fldCharType="separate"/>
            </w:r>
            <w:r w:rsidR="005E2798">
              <w:rPr>
                <w:noProof/>
                <w:webHidden/>
              </w:rPr>
              <w:t>1</w:t>
            </w:r>
            <w:r w:rsidR="005E2798">
              <w:rPr>
                <w:noProof/>
                <w:webHidden/>
              </w:rPr>
              <w:fldChar w:fldCharType="end"/>
            </w:r>
          </w:hyperlink>
        </w:p>
        <w:p w14:paraId="02EA53AB" w14:textId="7EDBAB66" w:rsidR="005E2798" w:rsidRDefault="001A22D1">
          <w:pPr>
            <w:pStyle w:val="TOC2"/>
            <w:tabs>
              <w:tab w:val="right" w:leader="dot" w:pos="9016"/>
            </w:tabs>
            <w:rPr>
              <w:rFonts w:eastAsiaTheme="minorEastAsia"/>
              <w:noProof/>
              <w:lang w:eastAsia="nb-NO"/>
            </w:rPr>
          </w:pPr>
          <w:hyperlink w:anchor="_Toc138399513" w:history="1">
            <w:r w:rsidR="005E2798" w:rsidRPr="00647997">
              <w:rPr>
                <w:rStyle w:val="Hyperlink"/>
                <w:noProof/>
              </w:rPr>
              <w:t>Hva sier tallene oss?</w:t>
            </w:r>
            <w:r w:rsidR="005E2798">
              <w:rPr>
                <w:noProof/>
                <w:webHidden/>
              </w:rPr>
              <w:tab/>
            </w:r>
            <w:r w:rsidR="005E2798">
              <w:rPr>
                <w:noProof/>
                <w:webHidden/>
              </w:rPr>
              <w:fldChar w:fldCharType="begin"/>
            </w:r>
            <w:r w:rsidR="005E2798">
              <w:rPr>
                <w:noProof/>
                <w:webHidden/>
              </w:rPr>
              <w:instrText xml:space="preserve"> PAGEREF _Toc138399513 \h </w:instrText>
            </w:r>
            <w:r w:rsidR="005E2798">
              <w:rPr>
                <w:noProof/>
                <w:webHidden/>
              </w:rPr>
            </w:r>
            <w:r w:rsidR="005E2798">
              <w:rPr>
                <w:noProof/>
                <w:webHidden/>
              </w:rPr>
              <w:fldChar w:fldCharType="separate"/>
            </w:r>
            <w:r w:rsidR="005E2798">
              <w:rPr>
                <w:noProof/>
                <w:webHidden/>
              </w:rPr>
              <w:t>3</w:t>
            </w:r>
            <w:r w:rsidR="005E2798">
              <w:rPr>
                <w:noProof/>
                <w:webHidden/>
              </w:rPr>
              <w:fldChar w:fldCharType="end"/>
            </w:r>
          </w:hyperlink>
        </w:p>
        <w:p w14:paraId="729876B3" w14:textId="5DA98F83" w:rsidR="005E2798" w:rsidRDefault="001A22D1">
          <w:pPr>
            <w:pStyle w:val="TOC2"/>
            <w:tabs>
              <w:tab w:val="right" w:leader="dot" w:pos="9016"/>
            </w:tabs>
            <w:rPr>
              <w:rFonts w:eastAsiaTheme="minorEastAsia"/>
              <w:noProof/>
              <w:lang w:eastAsia="nb-NO"/>
            </w:rPr>
          </w:pPr>
          <w:hyperlink w:anchor="_Toc138399514" w:history="1">
            <w:r w:rsidR="005E2798" w:rsidRPr="00647997">
              <w:rPr>
                <w:rStyle w:val="Hyperlink"/>
                <w:noProof/>
              </w:rPr>
              <w:t>Hovedtallene</w:t>
            </w:r>
            <w:r w:rsidR="005E2798">
              <w:rPr>
                <w:noProof/>
                <w:webHidden/>
              </w:rPr>
              <w:tab/>
            </w:r>
            <w:r w:rsidR="005E2798">
              <w:rPr>
                <w:noProof/>
                <w:webHidden/>
              </w:rPr>
              <w:fldChar w:fldCharType="begin"/>
            </w:r>
            <w:r w:rsidR="005E2798">
              <w:rPr>
                <w:noProof/>
                <w:webHidden/>
              </w:rPr>
              <w:instrText xml:space="preserve"> PAGEREF _Toc138399514 \h </w:instrText>
            </w:r>
            <w:r w:rsidR="005E2798">
              <w:rPr>
                <w:noProof/>
                <w:webHidden/>
              </w:rPr>
            </w:r>
            <w:r w:rsidR="005E2798">
              <w:rPr>
                <w:noProof/>
                <w:webHidden/>
              </w:rPr>
              <w:fldChar w:fldCharType="separate"/>
            </w:r>
            <w:r w:rsidR="005E2798">
              <w:rPr>
                <w:noProof/>
                <w:webHidden/>
              </w:rPr>
              <w:t>3</w:t>
            </w:r>
            <w:r w:rsidR="005E2798">
              <w:rPr>
                <w:noProof/>
                <w:webHidden/>
              </w:rPr>
              <w:fldChar w:fldCharType="end"/>
            </w:r>
          </w:hyperlink>
        </w:p>
        <w:p w14:paraId="5E0E97FB" w14:textId="6606637F" w:rsidR="005E2798" w:rsidRDefault="001A22D1">
          <w:pPr>
            <w:pStyle w:val="TOC2"/>
            <w:tabs>
              <w:tab w:val="right" w:leader="dot" w:pos="9016"/>
            </w:tabs>
            <w:rPr>
              <w:rFonts w:eastAsiaTheme="minorEastAsia"/>
              <w:noProof/>
              <w:lang w:eastAsia="nb-NO"/>
            </w:rPr>
          </w:pPr>
          <w:hyperlink w:anchor="_Toc138399515" w:history="1">
            <w:r w:rsidR="005E2798" w:rsidRPr="00647997">
              <w:rPr>
                <w:rStyle w:val="Hyperlink"/>
                <w:noProof/>
              </w:rPr>
              <w:t>Tilvekst</w:t>
            </w:r>
            <w:r w:rsidR="005E2798">
              <w:rPr>
                <w:noProof/>
                <w:webHidden/>
              </w:rPr>
              <w:tab/>
            </w:r>
            <w:r w:rsidR="005E2798">
              <w:rPr>
                <w:noProof/>
                <w:webHidden/>
              </w:rPr>
              <w:fldChar w:fldCharType="begin"/>
            </w:r>
            <w:r w:rsidR="005E2798">
              <w:rPr>
                <w:noProof/>
                <w:webHidden/>
              </w:rPr>
              <w:instrText xml:space="preserve"> PAGEREF _Toc138399515 \h </w:instrText>
            </w:r>
            <w:r w:rsidR="005E2798">
              <w:rPr>
                <w:noProof/>
                <w:webHidden/>
              </w:rPr>
            </w:r>
            <w:r w:rsidR="005E2798">
              <w:rPr>
                <w:noProof/>
                <w:webHidden/>
              </w:rPr>
              <w:fldChar w:fldCharType="separate"/>
            </w:r>
            <w:r w:rsidR="005E2798">
              <w:rPr>
                <w:noProof/>
                <w:webHidden/>
              </w:rPr>
              <w:t>4</w:t>
            </w:r>
            <w:r w:rsidR="005E2798">
              <w:rPr>
                <w:noProof/>
                <w:webHidden/>
              </w:rPr>
              <w:fldChar w:fldCharType="end"/>
            </w:r>
          </w:hyperlink>
        </w:p>
        <w:p w14:paraId="70E958C3" w14:textId="1DE5A853" w:rsidR="005E2798" w:rsidRDefault="001A22D1">
          <w:pPr>
            <w:pStyle w:val="TOC2"/>
            <w:tabs>
              <w:tab w:val="right" w:leader="dot" w:pos="9016"/>
            </w:tabs>
            <w:rPr>
              <w:rFonts w:eastAsiaTheme="minorEastAsia"/>
              <w:noProof/>
              <w:lang w:eastAsia="nb-NO"/>
            </w:rPr>
          </w:pPr>
          <w:hyperlink w:anchor="_Toc138399516" w:history="1">
            <w:r w:rsidR="005E2798" w:rsidRPr="00647997">
              <w:rPr>
                <w:rStyle w:val="Hyperlink"/>
                <w:noProof/>
              </w:rPr>
              <w:t>Digitalisering av samlingene</w:t>
            </w:r>
            <w:r w:rsidR="005E2798">
              <w:rPr>
                <w:noProof/>
                <w:webHidden/>
              </w:rPr>
              <w:tab/>
            </w:r>
            <w:r w:rsidR="005E2798">
              <w:rPr>
                <w:noProof/>
                <w:webHidden/>
              </w:rPr>
              <w:fldChar w:fldCharType="begin"/>
            </w:r>
            <w:r w:rsidR="005E2798">
              <w:rPr>
                <w:noProof/>
                <w:webHidden/>
              </w:rPr>
              <w:instrText xml:space="preserve"> PAGEREF _Toc138399516 \h </w:instrText>
            </w:r>
            <w:r w:rsidR="005E2798">
              <w:rPr>
                <w:noProof/>
                <w:webHidden/>
              </w:rPr>
            </w:r>
            <w:r w:rsidR="005E2798">
              <w:rPr>
                <w:noProof/>
                <w:webHidden/>
              </w:rPr>
              <w:fldChar w:fldCharType="separate"/>
            </w:r>
            <w:r w:rsidR="005E2798">
              <w:rPr>
                <w:noProof/>
                <w:webHidden/>
              </w:rPr>
              <w:t>6</w:t>
            </w:r>
            <w:r w:rsidR="005E2798">
              <w:rPr>
                <w:noProof/>
                <w:webHidden/>
              </w:rPr>
              <w:fldChar w:fldCharType="end"/>
            </w:r>
          </w:hyperlink>
        </w:p>
        <w:p w14:paraId="42FF3636" w14:textId="5A31A86B" w:rsidR="005E2798" w:rsidRDefault="001A22D1">
          <w:pPr>
            <w:pStyle w:val="TOC3"/>
            <w:tabs>
              <w:tab w:val="right" w:leader="dot" w:pos="9016"/>
            </w:tabs>
            <w:rPr>
              <w:rFonts w:eastAsiaTheme="minorEastAsia"/>
              <w:noProof/>
              <w:lang w:eastAsia="nb-NO"/>
            </w:rPr>
          </w:pPr>
          <w:hyperlink w:anchor="_Toc138399517" w:history="1">
            <w:r w:rsidR="005E2798" w:rsidRPr="00647997">
              <w:rPr>
                <w:rStyle w:val="Hyperlink"/>
                <w:noProof/>
              </w:rPr>
              <w:t>Måloppnåelse av digitaliseringsplanen</w:t>
            </w:r>
            <w:r w:rsidR="005E2798">
              <w:rPr>
                <w:noProof/>
                <w:webHidden/>
              </w:rPr>
              <w:tab/>
            </w:r>
            <w:r w:rsidR="005E2798">
              <w:rPr>
                <w:noProof/>
                <w:webHidden/>
              </w:rPr>
              <w:fldChar w:fldCharType="begin"/>
            </w:r>
            <w:r w:rsidR="005E2798">
              <w:rPr>
                <w:noProof/>
                <w:webHidden/>
              </w:rPr>
              <w:instrText xml:space="preserve"> PAGEREF _Toc138399517 \h </w:instrText>
            </w:r>
            <w:r w:rsidR="005E2798">
              <w:rPr>
                <w:noProof/>
                <w:webHidden/>
              </w:rPr>
            </w:r>
            <w:r w:rsidR="005E2798">
              <w:rPr>
                <w:noProof/>
                <w:webHidden/>
              </w:rPr>
              <w:fldChar w:fldCharType="separate"/>
            </w:r>
            <w:r w:rsidR="005E2798">
              <w:rPr>
                <w:noProof/>
                <w:webHidden/>
              </w:rPr>
              <w:t>8</w:t>
            </w:r>
            <w:r w:rsidR="005E2798">
              <w:rPr>
                <w:noProof/>
                <w:webHidden/>
              </w:rPr>
              <w:fldChar w:fldCharType="end"/>
            </w:r>
          </w:hyperlink>
        </w:p>
        <w:p w14:paraId="53CF9BBE" w14:textId="40E91357" w:rsidR="005E2798" w:rsidRDefault="001A22D1">
          <w:pPr>
            <w:pStyle w:val="TOC2"/>
            <w:tabs>
              <w:tab w:val="right" w:leader="dot" w:pos="9016"/>
            </w:tabs>
            <w:rPr>
              <w:rFonts w:eastAsiaTheme="minorEastAsia"/>
              <w:noProof/>
              <w:lang w:eastAsia="nb-NO"/>
            </w:rPr>
          </w:pPr>
          <w:hyperlink w:anchor="_Toc138399518" w:history="1">
            <w:r w:rsidR="005E2798" w:rsidRPr="00647997">
              <w:rPr>
                <w:rStyle w:val="Hyperlink"/>
                <w:noProof/>
              </w:rPr>
              <w:t>Kunstig intelligens</w:t>
            </w:r>
            <w:r w:rsidR="005E2798">
              <w:rPr>
                <w:noProof/>
                <w:webHidden/>
              </w:rPr>
              <w:tab/>
            </w:r>
            <w:r w:rsidR="005E2798">
              <w:rPr>
                <w:noProof/>
                <w:webHidden/>
              </w:rPr>
              <w:fldChar w:fldCharType="begin"/>
            </w:r>
            <w:r w:rsidR="005E2798">
              <w:rPr>
                <w:noProof/>
                <w:webHidden/>
              </w:rPr>
              <w:instrText xml:space="preserve"> PAGEREF _Toc138399518 \h </w:instrText>
            </w:r>
            <w:r w:rsidR="005E2798">
              <w:rPr>
                <w:noProof/>
                <w:webHidden/>
              </w:rPr>
            </w:r>
            <w:r w:rsidR="005E2798">
              <w:rPr>
                <w:noProof/>
                <w:webHidden/>
              </w:rPr>
              <w:fldChar w:fldCharType="separate"/>
            </w:r>
            <w:r w:rsidR="005E2798">
              <w:rPr>
                <w:noProof/>
                <w:webHidden/>
              </w:rPr>
              <w:t>8</w:t>
            </w:r>
            <w:r w:rsidR="005E2798">
              <w:rPr>
                <w:noProof/>
                <w:webHidden/>
              </w:rPr>
              <w:fldChar w:fldCharType="end"/>
            </w:r>
          </w:hyperlink>
        </w:p>
        <w:p w14:paraId="5E96B7F7" w14:textId="0D8DEE92" w:rsidR="005E2798" w:rsidRDefault="001A22D1">
          <w:pPr>
            <w:pStyle w:val="TOC2"/>
            <w:tabs>
              <w:tab w:val="right" w:leader="dot" w:pos="9016"/>
            </w:tabs>
            <w:rPr>
              <w:rFonts w:eastAsiaTheme="minorEastAsia"/>
              <w:noProof/>
              <w:lang w:eastAsia="nb-NO"/>
            </w:rPr>
          </w:pPr>
          <w:hyperlink w:anchor="_Toc138399519" w:history="1">
            <w:r w:rsidR="005E2798" w:rsidRPr="00647997">
              <w:rPr>
                <w:rStyle w:val="Hyperlink"/>
                <w:noProof/>
              </w:rPr>
              <w:t>Kompetanseheving</w:t>
            </w:r>
            <w:r w:rsidR="005E2798">
              <w:rPr>
                <w:noProof/>
                <w:webHidden/>
              </w:rPr>
              <w:tab/>
            </w:r>
            <w:r w:rsidR="005E2798">
              <w:rPr>
                <w:noProof/>
                <w:webHidden/>
              </w:rPr>
              <w:fldChar w:fldCharType="begin"/>
            </w:r>
            <w:r w:rsidR="005E2798">
              <w:rPr>
                <w:noProof/>
                <w:webHidden/>
              </w:rPr>
              <w:instrText xml:space="preserve"> PAGEREF _Toc138399519 \h </w:instrText>
            </w:r>
            <w:r w:rsidR="005E2798">
              <w:rPr>
                <w:noProof/>
                <w:webHidden/>
              </w:rPr>
            </w:r>
            <w:r w:rsidR="005E2798">
              <w:rPr>
                <w:noProof/>
                <w:webHidden/>
              </w:rPr>
              <w:fldChar w:fldCharType="separate"/>
            </w:r>
            <w:r w:rsidR="005E2798">
              <w:rPr>
                <w:noProof/>
                <w:webHidden/>
              </w:rPr>
              <w:t>9</w:t>
            </w:r>
            <w:r w:rsidR="005E2798">
              <w:rPr>
                <w:noProof/>
                <w:webHidden/>
              </w:rPr>
              <w:fldChar w:fldCharType="end"/>
            </w:r>
          </w:hyperlink>
        </w:p>
        <w:p w14:paraId="571C66CE" w14:textId="4DFDC0A3" w:rsidR="005E2798" w:rsidRDefault="001A22D1">
          <w:pPr>
            <w:pStyle w:val="TOC3"/>
            <w:tabs>
              <w:tab w:val="right" w:leader="dot" w:pos="9016"/>
            </w:tabs>
            <w:rPr>
              <w:rFonts w:eastAsiaTheme="minorEastAsia"/>
              <w:noProof/>
              <w:lang w:eastAsia="nb-NO"/>
            </w:rPr>
          </w:pPr>
          <w:hyperlink w:anchor="_Toc138399520" w:history="1">
            <w:r w:rsidR="005E2798" w:rsidRPr="00647997">
              <w:rPr>
                <w:rStyle w:val="Hyperlink"/>
                <w:noProof/>
              </w:rPr>
              <w:t>Våtsamlinger</w:t>
            </w:r>
            <w:r w:rsidR="005E2798">
              <w:rPr>
                <w:noProof/>
                <w:webHidden/>
              </w:rPr>
              <w:tab/>
            </w:r>
            <w:r w:rsidR="005E2798">
              <w:rPr>
                <w:noProof/>
                <w:webHidden/>
              </w:rPr>
              <w:fldChar w:fldCharType="begin"/>
            </w:r>
            <w:r w:rsidR="005E2798">
              <w:rPr>
                <w:noProof/>
                <w:webHidden/>
              </w:rPr>
              <w:instrText xml:space="preserve"> PAGEREF _Toc138399520 \h </w:instrText>
            </w:r>
            <w:r w:rsidR="005E2798">
              <w:rPr>
                <w:noProof/>
                <w:webHidden/>
              </w:rPr>
            </w:r>
            <w:r w:rsidR="005E2798">
              <w:rPr>
                <w:noProof/>
                <w:webHidden/>
              </w:rPr>
              <w:fldChar w:fldCharType="separate"/>
            </w:r>
            <w:r w:rsidR="005E2798">
              <w:rPr>
                <w:noProof/>
                <w:webHidden/>
              </w:rPr>
              <w:t>9</w:t>
            </w:r>
            <w:r w:rsidR="005E2798">
              <w:rPr>
                <w:noProof/>
                <w:webHidden/>
              </w:rPr>
              <w:fldChar w:fldCharType="end"/>
            </w:r>
          </w:hyperlink>
        </w:p>
        <w:p w14:paraId="77A0D223" w14:textId="4BFEA7A7" w:rsidR="005E2798" w:rsidRDefault="001A22D1">
          <w:pPr>
            <w:pStyle w:val="TOC3"/>
            <w:tabs>
              <w:tab w:val="right" w:leader="dot" w:pos="9016"/>
            </w:tabs>
            <w:rPr>
              <w:rFonts w:eastAsiaTheme="minorEastAsia"/>
              <w:noProof/>
              <w:lang w:eastAsia="nb-NO"/>
            </w:rPr>
          </w:pPr>
          <w:hyperlink w:anchor="_Toc138399521" w:history="1">
            <w:r w:rsidR="005E2798" w:rsidRPr="00647997">
              <w:rPr>
                <w:rStyle w:val="Hyperlink"/>
                <w:noProof/>
              </w:rPr>
              <w:t>Gotisk skrift</w:t>
            </w:r>
            <w:r w:rsidR="005E2798">
              <w:rPr>
                <w:noProof/>
                <w:webHidden/>
              </w:rPr>
              <w:tab/>
            </w:r>
            <w:r w:rsidR="005E2798">
              <w:rPr>
                <w:noProof/>
                <w:webHidden/>
              </w:rPr>
              <w:fldChar w:fldCharType="begin"/>
            </w:r>
            <w:r w:rsidR="005E2798">
              <w:rPr>
                <w:noProof/>
                <w:webHidden/>
              </w:rPr>
              <w:instrText xml:space="preserve"> PAGEREF _Toc138399521 \h </w:instrText>
            </w:r>
            <w:r w:rsidR="005E2798">
              <w:rPr>
                <w:noProof/>
                <w:webHidden/>
              </w:rPr>
            </w:r>
            <w:r w:rsidR="005E2798">
              <w:rPr>
                <w:noProof/>
                <w:webHidden/>
              </w:rPr>
              <w:fldChar w:fldCharType="separate"/>
            </w:r>
            <w:r w:rsidR="005E2798">
              <w:rPr>
                <w:noProof/>
                <w:webHidden/>
              </w:rPr>
              <w:t>9</w:t>
            </w:r>
            <w:r w:rsidR="005E2798">
              <w:rPr>
                <w:noProof/>
                <w:webHidden/>
              </w:rPr>
              <w:fldChar w:fldCharType="end"/>
            </w:r>
          </w:hyperlink>
        </w:p>
        <w:p w14:paraId="6FAA78BB" w14:textId="040F4184" w:rsidR="005E2798" w:rsidRDefault="001A22D1">
          <w:pPr>
            <w:pStyle w:val="TOC3"/>
            <w:tabs>
              <w:tab w:val="right" w:leader="dot" w:pos="9016"/>
            </w:tabs>
            <w:rPr>
              <w:rFonts w:eastAsiaTheme="minorEastAsia"/>
              <w:noProof/>
              <w:lang w:eastAsia="nb-NO"/>
            </w:rPr>
          </w:pPr>
          <w:hyperlink w:anchor="_Toc138399522" w:history="1">
            <w:r w:rsidR="005E2798" w:rsidRPr="00647997">
              <w:rPr>
                <w:rStyle w:val="Hyperlink"/>
                <w:noProof/>
              </w:rPr>
              <w:t>Koordinat-Workshop</w:t>
            </w:r>
            <w:r w:rsidR="005E2798">
              <w:rPr>
                <w:noProof/>
                <w:webHidden/>
              </w:rPr>
              <w:tab/>
            </w:r>
            <w:r w:rsidR="005E2798">
              <w:rPr>
                <w:noProof/>
                <w:webHidden/>
              </w:rPr>
              <w:fldChar w:fldCharType="begin"/>
            </w:r>
            <w:r w:rsidR="005E2798">
              <w:rPr>
                <w:noProof/>
                <w:webHidden/>
              </w:rPr>
              <w:instrText xml:space="preserve"> PAGEREF _Toc138399522 \h </w:instrText>
            </w:r>
            <w:r w:rsidR="005E2798">
              <w:rPr>
                <w:noProof/>
                <w:webHidden/>
              </w:rPr>
            </w:r>
            <w:r w:rsidR="005E2798">
              <w:rPr>
                <w:noProof/>
                <w:webHidden/>
              </w:rPr>
              <w:fldChar w:fldCharType="separate"/>
            </w:r>
            <w:r w:rsidR="005E2798">
              <w:rPr>
                <w:noProof/>
                <w:webHidden/>
              </w:rPr>
              <w:t>9</w:t>
            </w:r>
            <w:r w:rsidR="005E2798">
              <w:rPr>
                <w:noProof/>
                <w:webHidden/>
              </w:rPr>
              <w:fldChar w:fldCharType="end"/>
            </w:r>
          </w:hyperlink>
        </w:p>
        <w:p w14:paraId="79E68D0D" w14:textId="60CBCFC6" w:rsidR="005E2798" w:rsidRDefault="001A22D1">
          <w:pPr>
            <w:pStyle w:val="TOC3"/>
            <w:tabs>
              <w:tab w:val="right" w:leader="dot" w:pos="9016"/>
            </w:tabs>
            <w:rPr>
              <w:rFonts w:eastAsiaTheme="minorEastAsia"/>
              <w:noProof/>
              <w:lang w:eastAsia="nb-NO"/>
            </w:rPr>
          </w:pPr>
          <w:hyperlink w:anchor="_Toc138399523" w:history="1">
            <w:r w:rsidR="005E2798" w:rsidRPr="00647997">
              <w:rPr>
                <w:rStyle w:val="Hyperlink"/>
                <w:noProof/>
              </w:rPr>
              <w:t>Studietur til Bergen</w:t>
            </w:r>
            <w:r w:rsidR="005E2798">
              <w:rPr>
                <w:noProof/>
                <w:webHidden/>
              </w:rPr>
              <w:tab/>
            </w:r>
            <w:r w:rsidR="005E2798">
              <w:rPr>
                <w:noProof/>
                <w:webHidden/>
              </w:rPr>
              <w:fldChar w:fldCharType="begin"/>
            </w:r>
            <w:r w:rsidR="005E2798">
              <w:rPr>
                <w:noProof/>
                <w:webHidden/>
              </w:rPr>
              <w:instrText xml:space="preserve"> PAGEREF _Toc138399523 \h </w:instrText>
            </w:r>
            <w:r w:rsidR="005E2798">
              <w:rPr>
                <w:noProof/>
                <w:webHidden/>
              </w:rPr>
            </w:r>
            <w:r w:rsidR="005E2798">
              <w:rPr>
                <w:noProof/>
                <w:webHidden/>
              </w:rPr>
              <w:fldChar w:fldCharType="separate"/>
            </w:r>
            <w:r w:rsidR="005E2798">
              <w:rPr>
                <w:noProof/>
                <w:webHidden/>
              </w:rPr>
              <w:t>10</w:t>
            </w:r>
            <w:r w:rsidR="005E2798">
              <w:rPr>
                <w:noProof/>
                <w:webHidden/>
              </w:rPr>
              <w:fldChar w:fldCharType="end"/>
            </w:r>
          </w:hyperlink>
        </w:p>
        <w:p w14:paraId="1CBE13F3" w14:textId="330B2678" w:rsidR="005E2798" w:rsidRDefault="001A22D1">
          <w:pPr>
            <w:pStyle w:val="TOC2"/>
            <w:tabs>
              <w:tab w:val="right" w:leader="dot" w:pos="9016"/>
            </w:tabs>
            <w:rPr>
              <w:rFonts w:eastAsiaTheme="minorEastAsia"/>
              <w:noProof/>
              <w:lang w:eastAsia="nb-NO"/>
            </w:rPr>
          </w:pPr>
          <w:hyperlink w:anchor="_Toc138399524" w:history="1">
            <w:r w:rsidR="005E2798" w:rsidRPr="00647997">
              <w:rPr>
                <w:rStyle w:val="Hyperlink"/>
                <w:noProof/>
              </w:rPr>
              <w:t>Bruk av samlinger</w:t>
            </w:r>
            <w:r w:rsidR="005E2798">
              <w:rPr>
                <w:noProof/>
                <w:webHidden/>
              </w:rPr>
              <w:tab/>
            </w:r>
            <w:r w:rsidR="005E2798">
              <w:rPr>
                <w:noProof/>
                <w:webHidden/>
              </w:rPr>
              <w:fldChar w:fldCharType="begin"/>
            </w:r>
            <w:r w:rsidR="005E2798">
              <w:rPr>
                <w:noProof/>
                <w:webHidden/>
              </w:rPr>
              <w:instrText xml:space="preserve"> PAGEREF _Toc138399524 \h </w:instrText>
            </w:r>
            <w:r w:rsidR="005E2798">
              <w:rPr>
                <w:noProof/>
                <w:webHidden/>
              </w:rPr>
            </w:r>
            <w:r w:rsidR="005E2798">
              <w:rPr>
                <w:noProof/>
                <w:webHidden/>
              </w:rPr>
              <w:fldChar w:fldCharType="separate"/>
            </w:r>
            <w:r w:rsidR="005E2798">
              <w:rPr>
                <w:noProof/>
                <w:webHidden/>
              </w:rPr>
              <w:t>11</w:t>
            </w:r>
            <w:r w:rsidR="005E2798">
              <w:rPr>
                <w:noProof/>
                <w:webHidden/>
              </w:rPr>
              <w:fldChar w:fldCharType="end"/>
            </w:r>
          </w:hyperlink>
        </w:p>
        <w:p w14:paraId="43101E3B" w14:textId="1DD6307A" w:rsidR="005E2798" w:rsidRDefault="001A22D1">
          <w:pPr>
            <w:pStyle w:val="TOC3"/>
            <w:tabs>
              <w:tab w:val="right" w:leader="dot" w:pos="9016"/>
            </w:tabs>
            <w:rPr>
              <w:rFonts w:eastAsiaTheme="minorEastAsia"/>
              <w:noProof/>
              <w:lang w:eastAsia="nb-NO"/>
            </w:rPr>
          </w:pPr>
          <w:hyperlink w:anchor="_Toc138399525" w:history="1">
            <w:r w:rsidR="005E2798" w:rsidRPr="00647997">
              <w:rPr>
                <w:rStyle w:val="Hyperlink"/>
                <w:noProof/>
              </w:rPr>
              <w:t>Siteringer fra GBIF</w:t>
            </w:r>
            <w:r w:rsidR="005E2798">
              <w:rPr>
                <w:noProof/>
                <w:webHidden/>
              </w:rPr>
              <w:tab/>
            </w:r>
            <w:r w:rsidR="005E2798">
              <w:rPr>
                <w:noProof/>
                <w:webHidden/>
              </w:rPr>
              <w:fldChar w:fldCharType="begin"/>
            </w:r>
            <w:r w:rsidR="005E2798">
              <w:rPr>
                <w:noProof/>
                <w:webHidden/>
              </w:rPr>
              <w:instrText xml:space="preserve"> PAGEREF _Toc138399525 \h </w:instrText>
            </w:r>
            <w:r w:rsidR="005E2798">
              <w:rPr>
                <w:noProof/>
                <w:webHidden/>
              </w:rPr>
            </w:r>
            <w:r w:rsidR="005E2798">
              <w:rPr>
                <w:noProof/>
                <w:webHidden/>
              </w:rPr>
              <w:fldChar w:fldCharType="separate"/>
            </w:r>
            <w:r w:rsidR="005E2798">
              <w:rPr>
                <w:noProof/>
                <w:webHidden/>
              </w:rPr>
              <w:t>11</w:t>
            </w:r>
            <w:r w:rsidR="005E2798">
              <w:rPr>
                <w:noProof/>
                <w:webHidden/>
              </w:rPr>
              <w:fldChar w:fldCharType="end"/>
            </w:r>
          </w:hyperlink>
        </w:p>
        <w:p w14:paraId="5C6485D0" w14:textId="1F899A1C" w:rsidR="005E2798" w:rsidRDefault="001A22D1">
          <w:pPr>
            <w:pStyle w:val="TOC3"/>
            <w:tabs>
              <w:tab w:val="right" w:leader="dot" w:pos="9016"/>
            </w:tabs>
            <w:rPr>
              <w:rFonts w:eastAsiaTheme="minorEastAsia"/>
              <w:noProof/>
              <w:lang w:eastAsia="nb-NO"/>
            </w:rPr>
          </w:pPr>
          <w:hyperlink w:anchor="_Toc138399526" w:history="1">
            <w:r w:rsidR="005E2798" w:rsidRPr="00647997">
              <w:rPr>
                <w:rStyle w:val="Hyperlink"/>
                <w:noProof/>
              </w:rPr>
              <w:t>Bionomia</w:t>
            </w:r>
            <w:r w:rsidR="005E2798">
              <w:rPr>
                <w:noProof/>
                <w:webHidden/>
              </w:rPr>
              <w:tab/>
            </w:r>
            <w:r w:rsidR="005E2798">
              <w:rPr>
                <w:noProof/>
                <w:webHidden/>
              </w:rPr>
              <w:fldChar w:fldCharType="begin"/>
            </w:r>
            <w:r w:rsidR="005E2798">
              <w:rPr>
                <w:noProof/>
                <w:webHidden/>
              </w:rPr>
              <w:instrText xml:space="preserve"> PAGEREF _Toc138399526 \h </w:instrText>
            </w:r>
            <w:r w:rsidR="005E2798">
              <w:rPr>
                <w:noProof/>
                <w:webHidden/>
              </w:rPr>
            </w:r>
            <w:r w:rsidR="005E2798">
              <w:rPr>
                <w:noProof/>
                <w:webHidden/>
              </w:rPr>
              <w:fldChar w:fldCharType="separate"/>
            </w:r>
            <w:r w:rsidR="005E2798">
              <w:rPr>
                <w:noProof/>
                <w:webHidden/>
              </w:rPr>
              <w:t>11</w:t>
            </w:r>
            <w:r w:rsidR="005E2798">
              <w:rPr>
                <w:noProof/>
                <w:webHidden/>
              </w:rPr>
              <w:fldChar w:fldCharType="end"/>
            </w:r>
          </w:hyperlink>
        </w:p>
        <w:p w14:paraId="176E683D" w14:textId="54CDDB17" w:rsidR="005E2798" w:rsidRDefault="001A22D1">
          <w:pPr>
            <w:pStyle w:val="TOC2"/>
            <w:tabs>
              <w:tab w:val="right" w:leader="dot" w:pos="9016"/>
            </w:tabs>
            <w:rPr>
              <w:rFonts w:eastAsiaTheme="minorEastAsia"/>
              <w:noProof/>
              <w:lang w:eastAsia="nb-NO"/>
            </w:rPr>
          </w:pPr>
          <w:hyperlink w:anchor="_Toc138399527" w:history="1">
            <w:r w:rsidR="005E2798" w:rsidRPr="00647997">
              <w:rPr>
                <w:rStyle w:val="Hyperlink"/>
                <w:noProof/>
              </w:rPr>
              <w:t>DNA strekkoding og BGE</w:t>
            </w:r>
            <w:r w:rsidR="005E2798">
              <w:rPr>
                <w:noProof/>
                <w:webHidden/>
              </w:rPr>
              <w:tab/>
            </w:r>
            <w:r w:rsidR="005E2798">
              <w:rPr>
                <w:noProof/>
                <w:webHidden/>
              </w:rPr>
              <w:fldChar w:fldCharType="begin"/>
            </w:r>
            <w:r w:rsidR="005E2798">
              <w:rPr>
                <w:noProof/>
                <w:webHidden/>
              </w:rPr>
              <w:instrText xml:space="preserve"> PAGEREF _Toc138399527 \h </w:instrText>
            </w:r>
            <w:r w:rsidR="005E2798">
              <w:rPr>
                <w:noProof/>
                <w:webHidden/>
              </w:rPr>
            </w:r>
            <w:r w:rsidR="005E2798">
              <w:rPr>
                <w:noProof/>
                <w:webHidden/>
              </w:rPr>
              <w:fldChar w:fldCharType="separate"/>
            </w:r>
            <w:r w:rsidR="005E2798">
              <w:rPr>
                <w:noProof/>
                <w:webHidden/>
              </w:rPr>
              <w:t>11</w:t>
            </w:r>
            <w:r w:rsidR="005E2798">
              <w:rPr>
                <w:noProof/>
                <w:webHidden/>
              </w:rPr>
              <w:fldChar w:fldCharType="end"/>
            </w:r>
          </w:hyperlink>
        </w:p>
        <w:p w14:paraId="01A1A050" w14:textId="623ACA35" w:rsidR="005E2798" w:rsidRDefault="001A22D1">
          <w:pPr>
            <w:pStyle w:val="TOC2"/>
            <w:tabs>
              <w:tab w:val="right" w:leader="dot" w:pos="9016"/>
            </w:tabs>
            <w:rPr>
              <w:rFonts w:eastAsiaTheme="minorEastAsia"/>
              <w:noProof/>
              <w:lang w:eastAsia="nb-NO"/>
            </w:rPr>
          </w:pPr>
          <w:hyperlink w:anchor="_Toc138399528" w:history="1">
            <w:r w:rsidR="005E2798" w:rsidRPr="00647997">
              <w:rPr>
                <w:rStyle w:val="Hyperlink"/>
                <w:noProof/>
              </w:rPr>
              <w:t>Samling i fokus - Det historiske arkivet</w:t>
            </w:r>
            <w:r w:rsidR="005E2798">
              <w:rPr>
                <w:noProof/>
                <w:webHidden/>
              </w:rPr>
              <w:tab/>
            </w:r>
            <w:r w:rsidR="005E2798">
              <w:rPr>
                <w:noProof/>
                <w:webHidden/>
              </w:rPr>
              <w:fldChar w:fldCharType="begin"/>
            </w:r>
            <w:r w:rsidR="005E2798">
              <w:rPr>
                <w:noProof/>
                <w:webHidden/>
              </w:rPr>
              <w:instrText xml:space="preserve"> PAGEREF _Toc138399528 \h </w:instrText>
            </w:r>
            <w:r w:rsidR="005E2798">
              <w:rPr>
                <w:noProof/>
                <w:webHidden/>
              </w:rPr>
            </w:r>
            <w:r w:rsidR="005E2798">
              <w:rPr>
                <w:noProof/>
                <w:webHidden/>
              </w:rPr>
              <w:fldChar w:fldCharType="separate"/>
            </w:r>
            <w:r w:rsidR="005E2798">
              <w:rPr>
                <w:noProof/>
                <w:webHidden/>
              </w:rPr>
              <w:t>13</w:t>
            </w:r>
            <w:r w:rsidR="005E2798">
              <w:rPr>
                <w:noProof/>
                <w:webHidden/>
              </w:rPr>
              <w:fldChar w:fldCharType="end"/>
            </w:r>
          </w:hyperlink>
        </w:p>
        <w:p w14:paraId="30274C6C" w14:textId="308FE0B9" w:rsidR="00B463F5" w:rsidRPr="00D52D4A" w:rsidRDefault="00B463F5">
          <w:r w:rsidRPr="00D52D4A">
            <w:rPr>
              <w:b/>
              <w:bCs/>
            </w:rPr>
            <w:fldChar w:fldCharType="end"/>
          </w:r>
        </w:p>
      </w:sdtContent>
    </w:sdt>
    <w:p w14:paraId="18CE0E4B" w14:textId="77777777" w:rsidR="00B463F5" w:rsidRPr="00D52D4A" w:rsidRDefault="00B463F5">
      <w:pPr>
        <w:rPr>
          <w:rFonts w:asciiTheme="majorHAnsi" w:eastAsiaTheme="majorEastAsia" w:hAnsiTheme="majorHAnsi" w:cstheme="majorBidi"/>
          <w:color w:val="2F5496" w:themeColor="accent1" w:themeShade="BF"/>
          <w:sz w:val="26"/>
          <w:szCs w:val="26"/>
        </w:rPr>
      </w:pPr>
      <w:r w:rsidRPr="00D52D4A">
        <w:rPr>
          <w:rFonts w:asciiTheme="majorHAnsi" w:eastAsiaTheme="majorEastAsia" w:hAnsiTheme="majorHAnsi" w:cstheme="majorBidi"/>
          <w:color w:val="2F5496" w:themeColor="accent1" w:themeShade="BF"/>
          <w:sz w:val="26"/>
          <w:szCs w:val="26"/>
        </w:rPr>
        <w:br w:type="page"/>
      </w:r>
    </w:p>
    <w:p w14:paraId="0813D7CA" w14:textId="08B16721" w:rsidR="00B463F5" w:rsidRPr="00D52D4A" w:rsidRDefault="00B463F5">
      <w:pPr>
        <w:rPr>
          <w:rFonts w:asciiTheme="majorHAnsi" w:eastAsiaTheme="majorEastAsia" w:hAnsiTheme="majorHAnsi" w:cstheme="majorBidi"/>
          <w:color w:val="2F5496" w:themeColor="accent1" w:themeShade="BF"/>
          <w:sz w:val="26"/>
          <w:szCs w:val="26"/>
        </w:rPr>
      </w:pPr>
      <w:r w:rsidRPr="00D52D4A">
        <w:rPr>
          <w:rFonts w:asciiTheme="majorHAnsi" w:eastAsiaTheme="majorEastAsia" w:hAnsiTheme="majorHAnsi" w:cstheme="majorBidi"/>
          <w:color w:val="2F5496" w:themeColor="accent1" w:themeShade="BF"/>
          <w:sz w:val="26"/>
          <w:szCs w:val="26"/>
        </w:rPr>
        <w:lastRenderedPageBreak/>
        <w:t>Innledning</w:t>
      </w:r>
      <w:bookmarkEnd w:id="4"/>
      <w:bookmarkEnd w:id="3"/>
    </w:p>
    <w:p w14:paraId="163AB327" w14:textId="2772F309" w:rsidR="00B463F5" w:rsidRPr="00D52D4A" w:rsidRDefault="00B463F5" w:rsidP="00B463F5">
      <w:r w:rsidRPr="00D52D4A">
        <w:t xml:space="preserve">Dette dokumentet tar for seg objektsamlingene som er SFS og SKFs ansvar, de levende samlingene med frøsamlingen er ikke inkludert. Dokumentet gir en kort oppsummering av samlingstallene for 2022 med noen forklaringer. Samlingstallene kan som alltid lastes ned fra </w:t>
      </w:r>
      <w:hyperlink r:id="rId9" w:history="1">
        <w:r w:rsidRPr="00D52D4A">
          <w:rPr>
            <w:color w:val="0563C1" w:themeColor="hyperlink"/>
            <w:u w:val="single"/>
          </w:rPr>
          <w:t>https://wiki.uio.no/nhm/skf/best-practices/index.php/Samlingstall</w:t>
        </w:r>
      </w:hyperlink>
      <w:r w:rsidRPr="00D52D4A">
        <w:t xml:space="preserve"> for de som er opptatt av detaljer.</w:t>
      </w:r>
    </w:p>
    <w:p w14:paraId="09830442" w14:textId="212E2868" w:rsidR="00B463F5" w:rsidRPr="00D52D4A" w:rsidRDefault="00675458" w:rsidP="00B463F5">
      <w:r>
        <w:t>Dette er det femte</w:t>
      </w:r>
      <w:r w:rsidR="00B463F5" w:rsidRPr="00D52D4A">
        <w:t xml:space="preserve"> året der denne oppsummeringen lages. Denne systematiske innsamlingen av samlingstall og kortfattede rapporten er en oppfølging av strategiarbeidet som NHM gjennomførte på midten av 2010 tallet. Der ble det oppdaget et behov for å ha et bedre faktagrunnlag for å ta viktig avgjørelser for museets fremtidige prioriteringer.</w:t>
      </w:r>
    </w:p>
    <w:p w14:paraId="2F419968" w14:textId="5B27C800" w:rsidR="00B463F5" w:rsidRPr="00D52D4A" w:rsidRDefault="00B463F5" w:rsidP="00B463F5">
      <w:r w:rsidRPr="00D52D4A">
        <w:t xml:space="preserve">2022 er </w:t>
      </w:r>
      <w:r w:rsidR="00675458">
        <w:t>det første året etter at korona</w:t>
      </w:r>
      <w:r w:rsidRPr="00D52D4A">
        <w:t>pandemien preget samfunnet med hjemmekontor og ned</w:t>
      </w:r>
      <w:r w:rsidR="00157D24" w:rsidRPr="00D52D4A">
        <w:t>stenginger. I 2022 har man kunnet gjenoppta arbeidet i samlingene som normalt, flere ansatte har dog fortsatt med noe hjemmearbeid på uregelmessig basis.</w:t>
      </w:r>
    </w:p>
    <w:p w14:paraId="762F3EE4" w14:textId="07596E9F" w:rsidR="00B463F5" w:rsidRPr="00821E9D" w:rsidRDefault="00157D24">
      <w:r w:rsidRPr="00D52D4A">
        <w:t>Våtsamlingen</w:t>
      </w:r>
      <w:r w:rsidR="00675458">
        <w:t>e</w:t>
      </w:r>
      <w:r w:rsidRPr="00D52D4A">
        <w:t xml:space="preserve"> på Colletts hus har fremdeles utfordringer knyttet til brannsikkerhet og det er svært begrenset tilgang til disse samlingene. Det har nok gått utover aktiviteten i disse samlingene og forskingsprosjekter knyttet til dem.</w:t>
      </w:r>
    </w:p>
    <w:p w14:paraId="06EC37C2" w14:textId="77777777" w:rsidR="00B463F5" w:rsidRPr="00D52D4A" w:rsidRDefault="00B463F5">
      <w:pPr>
        <w:rPr>
          <w:rFonts w:asciiTheme="majorHAnsi" w:eastAsiaTheme="majorEastAsia" w:hAnsiTheme="majorHAnsi" w:cstheme="majorBidi"/>
          <w:color w:val="2F5496" w:themeColor="accent1" w:themeShade="BF"/>
          <w:sz w:val="26"/>
          <w:szCs w:val="26"/>
        </w:rPr>
      </w:pPr>
    </w:p>
    <w:p w14:paraId="7405BD88" w14:textId="5225E3A4" w:rsidR="00B463F5" w:rsidRPr="00D52D4A" w:rsidRDefault="00B463F5" w:rsidP="00B463F5">
      <w:pPr>
        <w:pStyle w:val="Heading2"/>
        <w:rPr>
          <w:lang w:val="nb-NO"/>
        </w:rPr>
      </w:pPr>
      <w:bookmarkStart w:id="5" w:name="_Toc112827536"/>
      <w:bookmarkStart w:id="6" w:name="_Toc138399513"/>
      <w:r w:rsidRPr="00D52D4A">
        <w:rPr>
          <w:lang w:val="nb-NO"/>
        </w:rPr>
        <w:t>Hva sier tallene oss?</w:t>
      </w:r>
      <w:bookmarkEnd w:id="5"/>
      <w:bookmarkEnd w:id="6"/>
    </w:p>
    <w:p w14:paraId="129AE518" w14:textId="20AC0F91" w:rsidR="00157D24" w:rsidRPr="00D52D4A" w:rsidRDefault="007A405D" w:rsidP="007A405D">
      <w:pPr>
        <w:pStyle w:val="ListParagraph"/>
        <w:numPr>
          <w:ilvl w:val="0"/>
          <w:numId w:val="1"/>
        </w:numPr>
      </w:pPr>
      <w:r w:rsidRPr="00D52D4A">
        <w:t xml:space="preserve">Utlånsaktiviteten er gått opp til gamle høyder etter </w:t>
      </w:r>
      <w:r w:rsidR="006F20F6" w:rsidRPr="00D52D4A">
        <w:t>koronaen</w:t>
      </w:r>
    </w:p>
    <w:p w14:paraId="773ACB7A" w14:textId="54D07928" w:rsidR="006F20F6" w:rsidRPr="00D52D4A" w:rsidRDefault="00D012EB" w:rsidP="007A405D">
      <w:pPr>
        <w:pStyle w:val="ListParagraph"/>
        <w:numPr>
          <w:ilvl w:val="0"/>
          <w:numId w:val="1"/>
        </w:numPr>
      </w:pPr>
      <w:r>
        <w:t>De andre indikatorene vokser jevnt og trutt</w:t>
      </w:r>
      <w:r w:rsidR="0085488A">
        <w:t xml:space="preserve"> uten store variasjoner fra tidligere år</w:t>
      </w:r>
    </w:p>
    <w:p w14:paraId="0EED6FCC" w14:textId="77777777" w:rsidR="00FE562E" w:rsidRDefault="00FE562E" w:rsidP="00B463F5">
      <w:pPr>
        <w:pStyle w:val="Heading2"/>
        <w:rPr>
          <w:lang w:val="nb-NO"/>
        </w:rPr>
      </w:pPr>
      <w:bookmarkStart w:id="7" w:name="_Toc112827537"/>
    </w:p>
    <w:p w14:paraId="582126AC" w14:textId="21E951A2" w:rsidR="00B463F5" w:rsidRPr="00D52D4A" w:rsidRDefault="00B463F5" w:rsidP="00B463F5">
      <w:pPr>
        <w:pStyle w:val="Heading2"/>
        <w:rPr>
          <w:lang w:val="nb-NO"/>
        </w:rPr>
      </w:pPr>
      <w:bookmarkStart w:id="8" w:name="_Toc138399514"/>
      <w:r w:rsidRPr="00D52D4A">
        <w:rPr>
          <w:lang w:val="nb-NO"/>
        </w:rPr>
        <w:t>Hovedtallene</w:t>
      </w:r>
      <w:bookmarkEnd w:id="7"/>
      <w:bookmarkEnd w:id="8"/>
    </w:p>
    <w:p w14:paraId="518F863A" w14:textId="0747E639" w:rsidR="00157D24" w:rsidRPr="00D52D4A" w:rsidRDefault="00157D24" w:rsidP="00157D24"/>
    <w:tbl>
      <w:tblPr>
        <w:tblW w:w="8210" w:type="dxa"/>
        <w:tblCellMar>
          <w:left w:w="70" w:type="dxa"/>
          <w:right w:w="70" w:type="dxa"/>
        </w:tblCellMar>
        <w:tblLook w:val="04A0" w:firstRow="1" w:lastRow="0" w:firstColumn="1" w:lastColumn="0" w:noHBand="0" w:noVBand="1"/>
      </w:tblPr>
      <w:tblGrid>
        <w:gridCol w:w="2258"/>
        <w:gridCol w:w="1134"/>
        <w:gridCol w:w="1276"/>
        <w:gridCol w:w="1134"/>
        <w:gridCol w:w="1268"/>
        <w:gridCol w:w="1140"/>
      </w:tblGrid>
      <w:tr w:rsidR="004B6C0E" w:rsidRPr="00D52D4A" w14:paraId="4D90100A" w14:textId="77777777" w:rsidTr="004B6C0E">
        <w:trPr>
          <w:trHeight w:val="315"/>
        </w:trPr>
        <w:tc>
          <w:tcPr>
            <w:tcW w:w="2258" w:type="dxa"/>
            <w:tcBorders>
              <w:top w:val="single" w:sz="8" w:space="0" w:color="FFFFFF"/>
              <w:left w:val="single" w:sz="8" w:space="0" w:color="FFFFFF"/>
              <w:bottom w:val="single" w:sz="8" w:space="0" w:color="FFFFFF"/>
              <w:right w:val="nil"/>
            </w:tcBorders>
            <w:shd w:val="clear" w:color="auto" w:fill="auto"/>
            <w:vAlign w:val="center"/>
            <w:hideMark/>
          </w:tcPr>
          <w:p w14:paraId="6E192B3C" w14:textId="77777777" w:rsidR="004B6C0E" w:rsidRPr="00B43824" w:rsidRDefault="004B6C0E" w:rsidP="00B43824">
            <w:pPr>
              <w:spacing w:after="0" w:line="240" w:lineRule="auto"/>
              <w:rPr>
                <w:rFonts w:ascii="Calibri" w:eastAsia="Times New Roman" w:hAnsi="Calibri" w:cs="Calibri"/>
                <w:b/>
                <w:bCs/>
                <w:color w:val="FFFFFF"/>
                <w:lang w:eastAsia="nb-NO"/>
              </w:rPr>
            </w:pPr>
            <w:r w:rsidRPr="00B43824">
              <w:rPr>
                <w:rFonts w:ascii="Calibri" w:eastAsia="Times New Roman" w:hAnsi="Calibri" w:cs="Calibri"/>
                <w:b/>
                <w:bCs/>
                <w:color w:val="FFFFFF" w:themeColor="background1"/>
                <w:lang w:eastAsia="nb-NO"/>
              </w:rPr>
              <w:t> </w:t>
            </w:r>
          </w:p>
        </w:tc>
        <w:tc>
          <w:tcPr>
            <w:tcW w:w="1134" w:type="dxa"/>
            <w:tcBorders>
              <w:top w:val="single" w:sz="8" w:space="0" w:color="FFFFFF"/>
              <w:left w:val="nil"/>
              <w:bottom w:val="single" w:sz="8" w:space="0" w:color="FFFFFF"/>
              <w:right w:val="nil"/>
            </w:tcBorders>
            <w:shd w:val="clear" w:color="000000" w:fill="000000"/>
            <w:vAlign w:val="center"/>
            <w:hideMark/>
          </w:tcPr>
          <w:p w14:paraId="569CA17E" w14:textId="77777777" w:rsidR="004B6C0E" w:rsidRPr="00B43824" w:rsidRDefault="004B6C0E" w:rsidP="00B43824">
            <w:pPr>
              <w:spacing w:after="0" w:line="240" w:lineRule="auto"/>
              <w:jc w:val="center"/>
              <w:rPr>
                <w:rFonts w:ascii="Calibri" w:eastAsia="Times New Roman" w:hAnsi="Calibri" w:cs="Calibri"/>
                <w:b/>
                <w:bCs/>
                <w:color w:val="FFFFFF"/>
                <w:lang w:eastAsia="nb-NO"/>
              </w:rPr>
            </w:pPr>
            <w:r w:rsidRPr="00B43824">
              <w:rPr>
                <w:rFonts w:ascii="Calibri" w:eastAsia="Times New Roman" w:hAnsi="Calibri" w:cs="Calibri"/>
                <w:b/>
                <w:bCs/>
                <w:color w:val="FFFFFF" w:themeColor="background1"/>
                <w:lang w:eastAsia="nb-NO"/>
              </w:rPr>
              <w:t>2016</w:t>
            </w:r>
          </w:p>
        </w:tc>
        <w:tc>
          <w:tcPr>
            <w:tcW w:w="1276" w:type="dxa"/>
            <w:tcBorders>
              <w:top w:val="single" w:sz="8" w:space="0" w:color="FFFFFF"/>
              <w:left w:val="nil"/>
              <w:bottom w:val="single" w:sz="8" w:space="0" w:color="FFFFFF"/>
              <w:right w:val="nil"/>
            </w:tcBorders>
            <w:shd w:val="clear" w:color="000000" w:fill="000000"/>
            <w:vAlign w:val="center"/>
            <w:hideMark/>
          </w:tcPr>
          <w:p w14:paraId="7238832E" w14:textId="77777777" w:rsidR="004B6C0E" w:rsidRPr="00B43824" w:rsidRDefault="004B6C0E" w:rsidP="00B43824">
            <w:pPr>
              <w:spacing w:after="0" w:line="240" w:lineRule="auto"/>
              <w:jc w:val="center"/>
              <w:rPr>
                <w:rFonts w:ascii="Calibri" w:eastAsia="Times New Roman" w:hAnsi="Calibri" w:cs="Calibri"/>
                <w:b/>
                <w:bCs/>
                <w:color w:val="FFFFFF"/>
                <w:lang w:eastAsia="nb-NO"/>
              </w:rPr>
            </w:pPr>
            <w:r w:rsidRPr="00B43824">
              <w:rPr>
                <w:rFonts w:ascii="Calibri" w:eastAsia="Times New Roman" w:hAnsi="Calibri" w:cs="Calibri"/>
                <w:b/>
                <w:bCs/>
                <w:color w:val="FFFFFF" w:themeColor="background1"/>
                <w:lang w:eastAsia="nb-NO"/>
              </w:rPr>
              <w:t>2018</w:t>
            </w:r>
          </w:p>
        </w:tc>
        <w:tc>
          <w:tcPr>
            <w:tcW w:w="1134" w:type="dxa"/>
            <w:tcBorders>
              <w:top w:val="single" w:sz="8" w:space="0" w:color="FFFFFF"/>
              <w:left w:val="nil"/>
              <w:bottom w:val="single" w:sz="8" w:space="0" w:color="FFFFFF"/>
              <w:right w:val="nil"/>
            </w:tcBorders>
            <w:shd w:val="clear" w:color="000000" w:fill="000000"/>
            <w:vAlign w:val="center"/>
            <w:hideMark/>
          </w:tcPr>
          <w:p w14:paraId="0A5A461E" w14:textId="77777777" w:rsidR="004B6C0E" w:rsidRPr="00B43824" w:rsidRDefault="004B6C0E" w:rsidP="00B43824">
            <w:pPr>
              <w:spacing w:after="0" w:line="240" w:lineRule="auto"/>
              <w:jc w:val="center"/>
              <w:rPr>
                <w:rFonts w:ascii="Calibri" w:eastAsia="Times New Roman" w:hAnsi="Calibri" w:cs="Calibri"/>
                <w:b/>
                <w:bCs/>
                <w:color w:val="FFFFFF"/>
                <w:lang w:eastAsia="nb-NO"/>
              </w:rPr>
            </w:pPr>
            <w:r w:rsidRPr="00B43824">
              <w:rPr>
                <w:rFonts w:ascii="Calibri" w:eastAsia="Times New Roman" w:hAnsi="Calibri" w:cs="Calibri"/>
                <w:b/>
                <w:bCs/>
                <w:color w:val="FFFFFF" w:themeColor="background1"/>
                <w:lang w:eastAsia="nb-NO"/>
              </w:rPr>
              <w:t>2020</w:t>
            </w:r>
          </w:p>
        </w:tc>
        <w:tc>
          <w:tcPr>
            <w:tcW w:w="1268" w:type="dxa"/>
            <w:tcBorders>
              <w:top w:val="single" w:sz="8" w:space="0" w:color="FFFFFF"/>
              <w:left w:val="nil"/>
              <w:bottom w:val="single" w:sz="8" w:space="0" w:color="FFFFFF"/>
              <w:right w:val="single" w:sz="8" w:space="0" w:color="FFFFFF"/>
            </w:tcBorders>
            <w:shd w:val="clear" w:color="000000" w:fill="000000"/>
            <w:vAlign w:val="center"/>
            <w:hideMark/>
          </w:tcPr>
          <w:p w14:paraId="4440B3B5" w14:textId="77777777" w:rsidR="004B6C0E" w:rsidRPr="00B43824" w:rsidRDefault="004B6C0E" w:rsidP="00B43824">
            <w:pPr>
              <w:spacing w:after="0" w:line="240" w:lineRule="auto"/>
              <w:jc w:val="center"/>
              <w:rPr>
                <w:rFonts w:ascii="Calibri" w:eastAsia="Times New Roman" w:hAnsi="Calibri" w:cs="Calibri"/>
                <w:b/>
                <w:bCs/>
                <w:color w:val="FFFFFF"/>
                <w:lang w:eastAsia="nb-NO"/>
              </w:rPr>
            </w:pPr>
            <w:r w:rsidRPr="00B43824">
              <w:rPr>
                <w:rFonts w:ascii="Calibri" w:eastAsia="Times New Roman" w:hAnsi="Calibri" w:cs="Calibri"/>
                <w:b/>
                <w:bCs/>
                <w:color w:val="FFFFFF" w:themeColor="background1"/>
                <w:lang w:eastAsia="nb-NO"/>
              </w:rPr>
              <w:t>2021</w:t>
            </w:r>
          </w:p>
        </w:tc>
        <w:tc>
          <w:tcPr>
            <w:tcW w:w="1140" w:type="dxa"/>
            <w:tcBorders>
              <w:top w:val="single" w:sz="8" w:space="0" w:color="FFFFFF"/>
              <w:left w:val="nil"/>
              <w:bottom w:val="single" w:sz="8" w:space="0" w:color="FFFFFF"/>
              <w:right w:val="single" w:sz="8" w:space="0" w:color="FFFFFF"/>
            </w:tcBorders>
            <w:shd w:val="clear" w:color="000000" w:fill="000000"/>
            <w:vAlign w:val="center"/>
            <w:hideMark/>
          </w:tcPr>
          <w:p w14:paraId="013AF32F" w14:textId="77777777" w:rsidR="004B6C0E" w:rsidRPr="00B43824" w:rsidRDefault="004B6C0E" w:rsidP="00B43824">
            <w:pPr>
              <w:spacing w:after="0" w:line="240" w:lineRule="auto"/>
              <w:jc w:val="center"/>
              <w:rPr>
                <w:rFonts w:ascii="Calibri" w:eastAsia="Times New Roman" w:hAnsi="Calibri" w:cs="Calibri"/>
                <w:b/>
                <w:bCs/>
                <w:color w:val="FFFFFF"/>
                <w:lang w:eastAsia="nb-NO"/>
              </w:rPr>
            </w:pPr>
            <w:r w:rsidRPr="00B43824">
              <w:rPr>
                <w:rFonts w:ascii="Calibri" w:eastAsia="Times New Roman" w:hAnsi="Calibri" w:cs="Calibri"/>
                <w:b/>
                <w:bCs/>
                <w:color w:val="FFFFFF"/>
                <w:lang w:eastAsia="nb-NO"/>
              </w:rPr>
              <w:t>2022</w:t>
            </w:r>
          </w:p>
        </w:tc>
      </w:tr>
      <w:tr w:rsidR="004B6C0E" w:rsidRPr="00D52D4A" w14:paraId="551DEE51" w14:textId="77777777" w:rsidTr="004B6C0E">
        <w:trPr>
          <w:trHeight w:val="315"/>
        </w:trPr>
        <w:tc>
          <w:tcPr>
            <w:tcW w:w="2258" w:type="dxa"/>
            <w:tcBorders>
              <w:top w:val="nil"/>
              <w:left w:val="single" w:sz="8" w:space="0" w:color="FFFFFF"/>
              <w:bottom w:val="single" w:sz="8" w:space="0" w:color="FFFFFF"/>
              <w:right w:val="single" w:sz="8" w:space="0" w:color="FFFFFF"/>
            </w:tcBorders>
            <w:shd w:val="clear" w:color="000000" w:fill="000000"/>
            <w:vAlign w:val="center"/>
            <w:hideMark/>
          </w:tcPr>
          <w:p w14:paraId="2AC431CB" w14:textId="77777777" w:rsidR="004B6C0E" w:rsidRPr="00B43824" w:rsidRDefault="004B6C0E" w:rsidP="00B43824">
            <w:pPr>
              <w:spacing w:after="0" w:line="240" w:lineRule="auto"/>
              <w:rPr>
                <w:rFonts w:ascii="Calibri" w:eastAsia="Times New Roman" w:hAnsi="Calibri" w:cs="Calibri"/>
                <w:b/>
                <w:bCs/>
                <w:color w:val="FFFFFF"/>
                <w:lang w:eastAsia="nb-NO"/>
              </w:rPr>
            </w:pPr>
            <w:r w:rsidRPr="00B43824">
              <w:rPr>
                <w:rFonts w:ascii="Calibri" w:eastAsia="Times New Roman" w:hAnsi="Calibri" w:cs="Calibri"/>
                <w:b/>
                <w:bCs/>
                <w:color w:val="FFFFFF" w:themeColor="background1"/>
                <w:lang w:eastAsia="nb-NO"/>
              </w:rPr>
              <w:t>Antall objekter</w:t>
            </w:r>
          </w:p>
        </w:tc>
        <w:tc>
          <w:tcPr>
            <w:tcW w:w="1134" w:type="dxa"/>
            <w:tcBorders>
              <w:top w:val="nil"/>
              <w:left w:val="nil"/>
              <w:bottom w:val="single" w:sz="8" w:space="0" w:color="FFFFFF"/>
              <w:right w:val="single" w:sz="8" w:space="0" w:color="FFFFFF"/>
            </w:tcBorders>
            <w:shd w:val="clear" w:color="000000" w:fill="999999"/>
            <w:vAlign w:val="center"/>
            <w:hideMark/>
          </w:tcPr>
          <w:p w14:paraId="43B6F5BD"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5 501 632</w:t>
            </w:r>
          </w:p>
        </w:tc>
        <w:tc>
          <w:tcPr>
            <w:tcW w:w="1276" w:type="dxa"/>
            <w:tcBorders>
              <w:top w:val="nil"/>
              <w:left w:val="nil"/>
              <w:bottom w:val="single" w:sz="8" w:space="0" w:color="FFFFFF"/>
              <w:right w:val="single" w:sz="8" w:space="0" w:color="FFFFFF"/>
            </w:tcBorders>
            <w:shd w:val="clear" w:color="000000" w:fill="999999"/>
            <w:vAlign w:val="center"/>
            <w:hideMark/>
          </w:tcPr>
          <w:p w14:paraId="1D4FA2BF"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5 662 896</w:t>
            </w:r>
          </w:p>
        </w:tc>
        <w:tc>
          <w:tcPr>
            <w:tcW w:w="1134" w:type="dxa"/>
            <w:tcBorders>
              <w:top w:val="nil"/>
              <w:left w:val="nil"/>
              <w:bottom w:val="single" w:sz="8" w:space="0" w:color="FFFFFF"/>
              <w:right w:val="single" w:sz="8" w:space="0" w:color="FFFFFF"/>
            </w:tcBorders>
            <w:shd w:val="clear" w:color="000000" w:fill="999999"/>
            <w:vAlign w:val="center"/>
            <w:hideMark/>
          </w:tcPr>
          <w:p w14:paraId="4720F018"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5 755 473</w:t>
            </w:r>
          </w:p>
        </w:tc>
        <w:tc>
          <w:tcPr>
            <w:tcW w:w="1268" w:type="dxa"/>
            <w:tcBorders>
              <w:top w:val="nil"/>
              <w:left w:val="nil"/>
              <w:bottom w:val="single" w:sz="8" w:space="0" w:color="FFFFFF"/>
              <w:right w:val="single" w:sz="8" w:space="0" w:color="FFFFFF"/>
            </w:tcBorders>
            <w:shd w:val="clear" w:color="000000" w:fill="999999"/>
            <w:vAlign w:val="center"/>
            <w:hideMark/>
          </w:tcPr>
          <w:p w14:paraId="55A7B2E4"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5 736 396</w:t>
            </w:r>
          </w:p>
        </w:tc>
        <w:tc>
          <w:tcPr>
            <w:tcW w:w="1140" w:type="dxa"/>
            <w:tcBorders>
              <w:top w:val="nil"/>
              <w:left w:val="nil"/>
              <w:bottom w:val="single" w:sz="8" w:space="0" w:color="FFFFFF"/>
              <w:right w:val="single" w:sz="8" w:space="0" w:color="FFFFFF"/>
            </w:tcBorders>
            <w:shd w:val="clear" w:color="000000" w:fill="999999"/>
            <w:vAlign w:val="center"/>
            <w:hideMark/>
          </w:tcPr>
          <w:p w14:paraId="1D86BD6E"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color w:val="000000"/>
                <w:lang w:eastAsia="nb-NO"/>
              </w:rPr>
              <w:t>5 744 735</w:t>
            </w:r>
          </w:p>
        </w:tc>
      </w:tr>
      <w:tr w:rsidR="004B6C0E" w:rsidRPr="00D52D4A" w14:paraId="6C19CE8A" w14:textId="77777777" w:rsidTr="004B6C0E">
        <w:trPr>
          <w:trHeight w:val="315"/>
        </w:trPr>
        <w:tc>
          <w:tcPr>
            <w:tcW w:w="2258" w:type="dxa"/>
            <w:tcBorders>
              <w:top w:val="nil"/>
              <w:left w:val="single" w:sz="8" w:space="0" w:color="FFFFFF"/>
              <w:bottom w:val="single" w:sz="8" w:space="0" w:color="FFFFFF"/>
              <w:right w:val="single" w:sz="8" w:space="0" w:color="FFFFFF"/>
            </w:tcBorders>
            <w:shd w:val="clear" w:color="000000" w:fill="000000"/>
            <w:vAlign w:val="center"/>
            <w:hideMark/>
          </w:tcPr>
          <w:p w14:paraId="784C6C98" w14:textId="77777777" w:rsidR="004B6C0E" w:rsidRPr="00B43824" w:rsidRDefault="004B6C0E" w:rsidP="00B43824">
            <w:pPr>
              <w:spacing w:after="0" w:line="240" w:lineRule="auto"/>
              <w:rPr>
                <w:rFonts w:ascii="Calibri" w:eastAsia="Times New Roman" w:hAnsi="Calibri" w:cs="Calibri"/>
                <w:b/>
                <w:bCs/>
                <w:color w:val="FFFFFF"/>
                <w:lang w:eastAsia="nb-NO"/>
              </w:rPr>
            </w:pPr>
            <w:r w:rsidRPr="00B43824">
              <w:rPr>
                <w:rFonts w:ascii="Calibri" w:eastAsia="Times New Roman" w:hAnsi="Calibri" w:cs="Calibri"/>
                <w:b/>
                <w:bCs/>
                <w:color w:val="FFFFFF" w:themeColor="background1"/>
                <w:lang w:eastAsia="nb-NO"/>
              </w:rPr>
              <w:t>Digitaliserte objekter</w:t>
            </w:r>
          </w:p>
        </w:tc>
        <w:tc>
          <w:tcPr>
            <w:tcW w:w="1134" w:type="dxa"/>
            <w:tcBorders>
              <w:top w:val="nil"/>
              <w:left w:val="nil"/>
              <w:bottom w:val="single" w:sz="8" w:space="0" w:color="FFFFFF"/>
              <w:right w:val="single" w:sz="8" w:space="0" w:color="FFFFFF"/>
            </w:tcBorders>
            <w:shd w:val="clear" w:color="000000" w:fill="CCCCCC"/>
            <w:vAlign w:val="center"/>
            <w:hideMark/>
          </w:tcPr>
          <w:p w14:paraId="26EEF4E3"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2 407 951</w:t>
            </w:r>
          </w:p>
        </w:tc>
        <w:tc>
          <w:tcPr>
            <w:tcW w:w="1276" w:type="dxa"/>
            <w:tcBorders>
              <w:top w:val="nil"/>
              <w:left w:val="nil"/>
              <w:bottom w:val="single" w:sz="8" w:space="0" w:color="FFFFFF"/>
              <w:right w:val="single" w:sz="8" w:space="0" w:color="FFFFFF"/>
            </w:tcBorders>
            <w:shd w:val="clear" w:color="000000" w:fill="CCCCCC"/>
            <w:vAlign w:val="center"/>
            <w:hideMark/>
          </w:tcPr>
          <w:p w14:paraId="753F99C0"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2 577 111</w:t>
            </w:r>
          </w:p>
        </w:tc>
        <w:tc>
          <w:tcPr>
            <w:tcW w:w="1134" w:type="dxa"/>
            <w:tcBorders>
              <w:top w:val="nil"/>
              <w:left w:val="nil"/>
              <w:bottom w:val="single" w:sz="8" w:space="0" w:color="FFFFFF"/>
              <w:right w:val="single" w:sz="8" w:space="0" w:color="FFFFFF"/>
            </w:tcBorders>
            <w:shd w:val="clear" w:color="000000" w:fill="CCCCCC"/>
            <w:vAlign w:val="center"/>
            <w:hideMark/>
          </w:tcPr>
          <w:p w14:paraId="54BFA890"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2 990 403</w:t>
            </w:r>
          </w:p>
        </w:tc>
        <w:tc>
          <w:tcPr>
            <w:tcW w:w="1268" w:type="dxa"/>
            <w:tcBorders>
              <w:top w:val="nil"/>
              <w:left w:val="nil"/>
              <w:bottom w:val="single" w:sz="8" w:space="0" w:color="FFFFFF"/>
              <w:right w:val="single" w:sz="8" w:space="0" w:color="FFFFFF"/>
            </w:tcBorders>
            <w:shd w:val="clear" w:color="000000" w:fill="CCCCCC"/>
            <w:vAlign w:val="center"/>
            <w:hideMark/>
          </w:tcPr>
          <w:p w14:paraId="57B27361"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3 061 311</w:t>
            </w:r>
          </w:p>
        </w:tc>
        <w:tc>
          <w:tcPr>
            <w:tcW w:w="1140" w:type="dxa"/>
            <w:tcBorders>
              <w:top w:val="nil"/>
              <w:left w:val="nil"/>
              <w:bottom w:val="single" w:sz="8" w:space="0" w:color="FFFFFF"/>
              <w:right w:val="single" w:sz="8" w:space="0" w:color="FFFFFF"/>
            </w:tcBorders>
            <w:shd w:val="clear" w:color="000000" w:fill="CCCCCC"/>
            <w:vAlign w:val="center"/>
            <w:hideMark/>
          </w:tcPr>
          <w:p w14:paraId="74012C9F"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color w:val="000000"/>
                <w:lang w:eastAsia="nb-NO"/>
              </w:rPr>
              <w:t>3 137 123</w:t>
            </w:r>
          </w:p>
        </w:tc>
      </w:tr>
      <w:tr w:rsidR="004B6C0E" w:rsidRPr="00D52D4A" w14:paraId="53D5C7FD" w14:textId="77777777" w:rsidTr="004B6C0E">
        <w:trPr>
          <w:trHeight w:val="315"/>
        </w:trPr>
        <w:tc>
          <w:tcPr>
            <w:tcW w:w="2258" w:type="dxa"/>
            <w:tcBorders>
              <w:top w:val="nil"/>
              <w:left w:val="single" w:sz="8" w:space="0" w:color="FFFFFF"/>
              <w:bottom w:val="single" w:sz="8" w:space="0" w:color="FFFFFF"/>
              <w:right w:val="single" w:sz="8" w:space="0" w:color="FFFFFF"/>
            </w:tcBorders>
            <w:shd w:val="clear" w:color="000000" w:fill="000000"/>
            <w:vAlign w:val="center"/>
            <w:hideMark/>
          </w:tcPr>
          <w:p w14:paraId="35156ADC" w14:textId="77777777" w:rsidR="004B6C0E" w:rsidRPr="00B43824" w:rsidRDefault="004B6C0E" w:rsidP="00B43824">
            <w:pPr>
              <w:spacing w:after="0" w:line="240" w:lineRule="auto"/>
              <w:rPr>
                <w:rFonts w:ascii="Calibri" w:eastAsia="Times New Roman" w:hAnsi="Calibri" w:cs="Calibri"/>
                <w:b/>
                <w:bCs/>
                <w:color w:val="FFFFFF"/>
                <w:lang w:eastAsia="nb-NO"/>
              </w:rPr>
            </w:pPr>
            <w:r w:rsidRPr="00B43824">
              <w:rPr>
                <w:rFonts w:ascii="Calibri" w:eastAsia="Times New Roman" w:hAnsi="Calibri" w:cs="Calibri"/>
                <w:b/>
                <w:bCs/>
                <w:color w:val="FFFFFF" w:themeColor="background1"/>
                <w:lang w:eastAsia="nb-NO"/>
              </w:rPr>
              <w:t>Fotograferte objekter</w:t>
            </w:r>
          </w:p>
        </w:tc>
        <w:tc>
          <w:tcPr>
            <w:tcW w:w="1134" w:type="dxa"/>
            <w:tcBorders>
              <w:top w:val="nil"/>
              <w:left w:val="nil"/>
              <w:bottom w:val="single" w:sz="8" w:space="0" w:color="FFFFFF"/>
              <w:right w:val="single" w:sz="8" w:space="0" w:color="FFFFFF"/>
            </w:tcBorders>
            <w:shd w:val="clear" w:color="000000" w:fill="999999"/>
            <w:vAlign w:val="center"/>
            <w:hideMark/>
          </w:tcPr>
          <w:p w14:paraId="11B154F7"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824 641</w:t>
            </w:r>
          </w:p>
        </w:tc>
        <w:tc>
          <w:tcPr>
            <w:tcW w:w="1276" w:type="dxa"/>
            <w:tcBorders>
              <w:top w:val="nil"/>
              <w:left w:val="nil"/>
              <w:bottom w:val="single" w:sz="8" w:space="0" w:color="FFFFFF"/>
              <w:right w:val="single" w:sz="8" w:space="0" w:color="FFFFFF"/>
            </w:tcBorders>
            <w:shd w:val="clear" w:color="000000" w:fill="999999"/>
            <w:vAlign w:val="center"/>
            <w:hideMark/>
          </w:tcPr>
          <w:p w14:paraId="56C9E63B"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1 081 321</w:t>
            </w:r>
          </w:p>
        </w:tc>
        <w:tc>
          <w:tcPr>
            <w:tcW w:w="1134" w:type="dxa"/>
            <w:tcBorders>
              <w:top w:val="nil"/>
              <w:left w:val="nil"/>
              <w:bottom w:val="single" w:sz="8" w:space="0" w:color="FFFFFF"/>
              <w:right w:val="single" w:sz="8" w:space="0" w:color="FFFFFF"/>
            </w:tcBorders>
            <w:shd w:val="clear" w:color="000000" w:fill="999999"/>
            <w:vAlign w:val="center"/>
            <w:hideMark/>
          </w:tcPr>
          <w:p w14:paraId="76BA9BCC"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color w:val="000000"/>
                <w:lang w:eastAsia="nb-NO"/>
              </w:rPr>
              <w:t>1 264 370</w:t>
            </w:r>
          </w:p>
        </w:tc>
        <w:tc>
          <w:tcPr>
            <w:tcW w:w="1268" w:type="dxa"/>
            <w:tcBorders>
              <w:top w:val="nil"/>
              <w:left w:val="nil"/>
              <w:bottom w:val="single" w:sz="8" w:space="0" w:color="FFFFFF"/>
              <w:right w:val="single" w:sz="8" w:space="0" w:color="FFFFFF"/>
            </w:tcBorders>
            <w:shd w:val="clear" w:color="000000" w:fill="999999"/>
            <w:vAlign w:val="center"/>
            <w:hideMark/>
          </w:tcPr>
          <w:p w14:paraId="6FF7E308"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color w:val="000000"/>
                <w:lang w:eastAsia="nb-NO"/>
              </w:rPr>
              <w:t>1 274 637</w:t>
            </w:r>
          </w:p>
        </w:tc>
        <w:tc>
          <w:tcPr>
            <w:tcW w:w="1140" w:type="dxa"/>
            <w:tcBorders>
              <w:top w:val="nil"/>
              <w:left w:val="nil"/>
              <w:bottom w:val="single" w:sz="8" w:space="0" w:color="FFFFFF"/>
              <w:right w:val="single" w:sz="8" w:space="0" w:color="FFFFFF"/>
            </w:tcBorders>
            <w:shd w:val="clear" w:color="000000" w:fill="999999"/>
            <w:vAlign w:val="center"/>
            <w:hideMark/>
          </w:tcPr>
          <w:p w14:paraId="13CDA8EA"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color w:val="000000"/>
                <w:lang w:eastAsia="nb-NO"/>
              </w:rPr>
              <w:t>1 294 072</w:t>
            </w:r>
          </w:p>
        </w:tc>
      </w:tr>
      <w:tr w:rsidR="004B6C0E" w:rsidRPr="00D52D4A" w14:paraId="5E9BEAFE" w14:textId="77777777" w:rsidTr="004B6C0E">
        <w:trPr>
          <w:trHeight w:val="315"/>
        </w:trPr>
        <w:tc>
          <w:tcPr>
            <w:tcW w:w="2258" w:type="dxa"/>
            <w:tcBorders>
              <w:top w:val="nil"/>
              <w:left w:val="single" w:sz="8" w:space="0" w:color="FFFFFF"/>
              <w:bottom w:val="single" w:sz="8" w:space="0" w:color="FFFFFF"/>
              <w:right w:val="single" w:sz="8" w:space="0" w:color="FFFFFF"/>
            </w:tcBorders>
            <w:shd w:val="clear" w:color="000000" w:fill="000000"/>
            <w:vAlign w:val="center"/>
            <w:hideMark/>
          </w:tcPr>
          <w:p w14:paraId="4B660A7A" w14:textId="77777777" w:rsidR="004B6C0E" w:rsidRPr="00B43824" w:rsidRDefault="004B6C0E" w:rsidP="00B43824">
            <w:pPr>
              <w:spacing w:after="0" w:line="240" w:lineRule="auto"/>
              <w:rPr>
                <w:rFonts w:ascii="Calibri" w:eastAsia="Times New Roman" w:hAnsi="Calibri" w:cs="Calibri"/>
                <w:b/>
                <w:bCs/>
                <w:color w:val="FFFFFF"/>
                <w:lang w:eastAsia="nb-NO"/>
              </w:rPr>
            </w:pPr>
            <w:r w:rsidRPr="00B43824">
              <w:rPr>
                <w:rFonts w:ascii="Calibri" w:eastAsia="Times New Roman" w:hAnsi="Calibri" w:cs="Calibri"/>
                <w:b/>
                <w:bCs/>
                <w:color w:val="FFFFFF" w:themeColor="background1"/>
                <w:lang w:eastAsia="nb-NO"/>
              </w:rPr>
              <w:t>Objekter på web</w:t>
            </w:r>
          </w:p>
        </w:tc>
        <w:tc>
          <w:tcPr>
            <w:tcW w:w="1134" w:type="dxa"/>
            <w:tcBorders>
              <w:top w:val="nil"/>
              <w:left w:val="nil"/>
              <w:bottom w:val="single" w:sz="8" w:space="0" w:color="FFFFFF"/>
              <w:right w:val="single" w:sz="8" w:space="0" w:color="FFFFFF"/>
            </w:tcBorders>
            <w:shd w:val="clear" w:color="000000" w:fill="CCCCCC"/>
            <w:vAlign w:val="center"/>
            <w:hideMark/>
          </w:tcPr>
          <w:p w14:paraId="24ACD4CC"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1 167 682</w:t>
            </w:r>
          </w:p>
        </w:tc>
        <w:tc>
          <w:tcPr>
            <w:tcW w:w="1276" w:type="dxa"/>
            <w:tcBorders>
              <w:top w:val="nil"/>
              <w:left w:val="nil"/>
              <w:bottom w:val="single" w:sz="8" w:space="0" w:color="FFFFFF"/>
              <w:right w:val="single" w:sz="8" w:space="0" w:color="FFFFFF"/>
            </w:tcBorders>
            <w:shd w:val="clear" w:color="000000" w:fill="CCCCCC"/>
            <w:vAlign w:val="center"/>
            <w:hideMark/>
          </w:tcPr>
          <w:p w14:paraId="76F3A9CA"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1 246 396</w:t>
            </w:r>
          </w:p>
        </w:tc>
        <w:tc>
          <w:tcPr>
            <w:tcW w:w="1134" w:type="dxa"/>
            <w:tcBorders>
              <w:top w:val="nil"/>
              <w:left w:val="nil"/>
              <w:bottom w:val="single" w:sz="8" w:space="0" w:color="FFFFFF"/>
              <w:right w:val="single" w:sz="8" w:space="0" w:color="FFFFFF"/>
            </w:tcBorders>
            <w:shd w:val="clear" w:color="000000" w:fill="CCCCCC"/>
            <w:vAlign w:val="center"/>
            <w:hideMark/>
          </w:tcPr>
          <w:p w14:paraId="4567B73D"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2 099 096</w:t>
            </w:r>
          </w:p>
        </w:tc>
        <w:tc>
          <w:tcPr>
            <w:tcW w:w="1268" w:type="dxa"/>
            <w:tcBorders>
              <w:top w:val="nil"/>
              <w:left w:val="nil"/>
              <w:bottom w:val="single" w:sz="8" w:space="0" w:color="FFFFFF"/>
              <w:right w:val="single" w:sz="8" w:space="0" w:color="FFFFFF"/>
            </w:tcBorders>
            <w:shd w:val="clear" w:color="000000" w:fill="CCCCCC"/>
            <w:vAlign w:val="center"/>
            <w:hideMark/>
          </w:tcPr>
          <w:p w14:paraId="36ED7002"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2 704 565</w:t>
            </w:r>
          </w:p>
        </w:tc>
        <w:tc>
          <w:tcPr>
            <w:tcW w:w="1140" w:type="dxa"/>
            <w:tcBorders>
              <w:top w:val="nil"/>
              <w:left w:val="nil"/>
              <w:bottom w:val="single" w:sz="8" w:space="0" w:color="FFFFFF"/>
              <w:right w:val="single" w:sz="8" w:space="0" w:color="FFFFFF"/>
            </w:tcBorders>
            <w:shd w:val="clear" w:color="000000" w:fill="CCCCCC"/>
            <w:vAlign w:val="center"/>
            <w:hideMark/>
          </w:tcPr>
          <w:p w14:paraId="4DEED631"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color w:val="000000"/>
                <w:lang w:eastAsia="nb-NO"/>
              </w:rPr>
              <w:t>2 872 522</w:t>
            </w:r>
          </w:p>
        </w:tc>
      </w:tr>
      <w:tr w:rsidR="004B6C0E" w:rsidRPr="00D52D4A" w14:paraId="40A57C0A" w14:textId="77777777" w:rsidTr="004B6C0E">
        <w:trPr>
          <w:trHeight w:val="315"/>
        </w:trPr>
        <w:tc>
          <w:tcPr>
            <w:tcW w:w="2258" w:type="dxa"/>
            <w:tcBorders>
              <w:top w:val="nil"/>
              <w:left w:val="single" w:sz="8" w:space="0" w:color="FFFFFF"/>
              <w:bottom w:val="single" w:sz="8" w:space="0" w:color="FFFFFF"/>
              <w:right w:val="single" w:sz="8" w:space="0" w:color="FFFFFF"/>
            </w:tcBorders>
            <w:shd w:val="clear" w:color="000000" w:fill="000000"/>
            <w:vAlign w:val="center"/>
            <w:hideMark/>
          </w:tcPr>
          <w:p w14:paraId="1E930045" w14:textId="77777777" w:rsidR="004B6C0E" w:rsidRPr="00B43824" w:rsidRDefault="004B6C0E" w:rsidP="00B43824">
            <w:pPr>
              <w:spacing w:after="0" w:line="240" w:lineRule="auto"/>
              <w:rPr>
                <w:rFonts w:ascii="Calibri" w:eastAsia="Times New Roman" w:hAnsi="Calibri" w:cs="Calibri"/>
                <w:b/>
                <w:bCs/>
                <w:color w:val="FFFFFF"/>
                <w:lang w:eastAsia="nb-NO"/>
              </w:rPr>
            </w:pPr>
            <w:r w:rsidRPr="00B43824">
              <w:rPr>
                <w:rFonts w:ascii="Calibri" w:eastAsia="Times New Roman" w:hAnsi="Calibri" w:cs="Calibri"/>
                <w:b/>
                <w:bCs/>
                <w:color w:val="FFFFFF" w:themeColor="background1"/>
                <w:lang w:eastAsia="nb-NO"/>
              </w:rPr>
              <w:t>Tilvekst</w:t>
            </w:r>
          </w:p>
        </w:tc>
        <w:tc>
          <w:tcPr>
            <w:tcW w:w="1134" w:type="dxa"/>
            <w:tcBorders>
              <w:top w:val="nil"/>
              <w:left w:val="nil"/>
              <w:bottom w:val="single" w:sz="8" w:space="0" w:color="FFFFFF"/>
              <w:right w:val="single" w:sz="8" w:space="0" w:color="FFFFFF"/>
            </w:tcBorders>
            <w:shd w:val="clear" w:color="000000" w:fill="999999"/>
            <w:vAlign w:val="center"/>
            <w:hideMark/>
          </w:tcPr>
          <w:p w14:paraId="087E236C"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62 257</w:t>
            </w:r>
          </w:p>
        </w:tc>
        <w:tc>
          <w:tcPr>
            <w:tcW w:w="1276" w:type="dxa"/>
            <w:tcBorders>
              <w:top w:val="nil"/>
              <w:left w:val="nil"/>
              <w:bottom w:val="single" w:sz="8" w:space="0" w:color="FFFFFF"/>
              <w:right w:val="single" w:sz="8" w:space="0" w:color="FFFFFF"/>
            </w:tcBorders>
            <w:shd w:val="clear" w:color="000000" w:fill="999999"/>
            <w:vAlign w:val="center"/>
            <w:hideMark/>
          </w:tcPr>
          <w:p w14:paraId="2699C6B6"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37 855</w:t>
            </w:r>
          </w:p>
        </w:tc>
        <w:tc>
          <w:tcPr>
            <w:tcW w:w="1134" w:type="dxa"/>
            <w:tcBorders>
              <w:top w:val="nil"/>
              <w:left w:val="nil"/>
              <w:bottom w:val="single" w:sz="8" w:space="0" w:color="FFFFFF"/>
              <w:right w:val="single" w:sz="8" w:space="0" w:color="FFFFFF"/>
            </w:tcBorders>
            <w:shd w:val="clear" w:color="000000" w:fill="999999"/>
            <w:vAlign w:val="center"/>
            <w:hideMark/>
          </w:tcPr>
          <w:p w14:paraId="7CF025AE"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color w:val="000000"/>
                <w:lang w:eastAsia="nb-NO"/>
              </w:rPr>
              <w:t>44 626</w:t>
            </w:r>
          </w:p>
        </w:tc>
        <w:tc>
          <w:tcPr>
            <w:tcW w:w="1268" w:type="dxa"/>
            <w:tcBorders>
              <w:top w:val="nil"/>
              <w:left w:val="nil"/>
              <w:bottom w:val="single" w:sz="8" w:space="0" w:color="FFFFFF"/>
              <w:right w:val="single" w:sz="8" w:space="0" w:color="FFFFFF"/>
            </w:tcBorders>
            <w:shd w:val="clear" w:color="000000" w:fill="999999"/>
            <w:vAlign w:val="center"/>
            <w:hideMark/>
          </w:tcPr>
          <w:p w14:paraId="23E290B4"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color w:val="000000"/>
                <w:lang w:eastAsia="nb-NO"/>
              </w:rPr>
              <w:t>33 504</w:t>
            </w:r>
          </w:p>
        </w:tc>
        <w:tc>
          <w:tcPr>
            <w:tcW w:w="1140" w:type="dxa"/>
            <w:tcBorders>
              <w:top w:val="nil"/>
              <w:left w:val="nil"/>
              <w:bottom w:val="single" w:sz="8" w:space="0" w:color="FFFFFF"/>
              <w:right w:val="single" w:sz="8" w:space="0" w:color="FFFFFF"/>
            </w:tcBorders>
            <w:shd w:val="clear" w:color="000000" w:fill="999999"/>
            <w:vAlign w:val="center"/>
            <w:hideMark/>
          </w:tcPr>
          <w:p w14:paraId="45D6130C"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color w:val="000000"/>
                <w:lang w:eastAsia="nb-NO"/>
              </w:rPr>
              <w:t>43 558</w:t>
            </w:r>
          </w:p>
        </w:tc>
      </w:tr>
      <w:tr w:rsidR="004B6C0E" w:rsidRPr="00D52D4A" w14:paraId="499DA5B5" w14:textId="77777777" w:rsidTr="004B6C0E">
        <w:trPr>
          <w:trHeight w:val="315"/>
        </w:trPr>
        <w:tc>
          <w:tcPr>
            <w:tcW w:w="2258" w:type="dxa"/>
            <w:tcBorders>
              <w:top w:val="nil"/>
              <w:left w:val="single" w:sz="8" w:space="0" w:color="FFFFFF"/>
              <w:bottom w:val="single" w:sz="8" w:space="0" w:color="FFFFFF"/>
              <w:right w:val="single" w:sz="8" w:space="0" w:color="FFFFFF"/>
            </w:tcBorders>
            <w:shd w:val="clear" w:color="000000" w:fill="000000"/>
            <w:vAlign w:val="center"/>
            <w:hideMark/>
          </w:tcPr>
          <w:p w14:paraId="27946CD1" w14:textId="77777777" w:rsidR="004B6C0E" w:rsidRPr="00B43824" w:rsidRDefault="004B6C0E" w:rsidP="00B43824">
            <w:pPr>
              <w:spacing w:after="0" w:line="240" w:lineRule="auto"/>
              <w:rPr>
                <w:rFonts w:ascii="Calibri" w:eastAsia="Times New Roman" w:hAnsi="Calibri" w:cs="Calibri"/>
                <w:b/>
                <w:bCs/>
                <w:color w:val="FFFFFF"/>
                <w:lang w:eastAsia="nb-NO"/>
              </w:rPr>
            </w:pPr>
            <w:r w:rsidRPr="00B43824">
              <w:rPr>
                <w:rFonts w:ascii="Calibri" w:eastAsia="Times New Roman" w:hAnsi="Calibri" w:cs="Calibri"/>
                <w:b/>
                <w:bCs/>
                <w:color w:val="FFFFFF" w:themeColor="background1"/>
                <w:lang w:eastAsia="nb-NO"/>
              </w:rPr>
              <w:t>Utlån fra samlingene</w:t>
            </w:r>
          </w:p>
        </w:tc>
        <w:tc>
          <w:tcPr>
            <w:tcW w:w="1134" w:type="dxa"/>
            <w:tcBorders>
              <w:top w:val="nil"/>
              <w:left w:val="nil"/>
              <w:bottom w:val="single" w:sz="8" w:space="0" w:color="FFFFFF"/>
              <w:right w:val="single" w:sz="8" w:space="0" w:color="FFFFFF"/>
            </w:tcBorders>
            <w:shd w:val="clear" w:color="000000" w:fill="CCCCCC"/>
            <w:vAlign w:val="center"/>
            <w:hideMark/>
          </w:tcPr>
          <w:p w14:paraId="041F57F5"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3 130</w:t>
            </w:r>
          </w:p>
        </w:tc>
        <w:tc>
          <w:tcPr>
            <w:tcW w:w="1276" w:type="dxa"/>
            <w:tcBorders>
              <w:top w:val="nil"/>
              <w:left w:val="nil"/>
              <w:bottom w:val="single" w:sz="8" w:space="0" w:color="FFFFFF"/>
              <w:right w:val="single" w:sz="8" w:space="0" w:color="FFFFFF"/>
            </w:tcBorders>
            <w:shd w:val="clear" w:color="000000" w:fill="CCCCCC"/>
            <w:vAlign w:val="center"/>
            <w:hideMark/>
          </w:tcPr>
          <w:p w14:paraId="1D4B72D6"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7 207</w:t>
            </w:r>
          </w:p>
        </w:tc>
        <w:tc>
          <w:tcPr>
            <w:tcW w:w="1134" w:type="dxa"/>
            <w:tcBorders>
              <w:top w:val="nil"/>
              <w:left w:val="nil"/>
              <w:bottom w:val="single" w:sz="8" w:space="0" w:color="FFFFFF"/>
              <w:right w:val="single" w:sz="8" w:space="0" w:color="FFFFFF"/>
            </w:tcBorders>
            <w:shd w:val="clear" w:color="000000" w:fill="CCCCCC"/>
            <w:vAlign w:val="center"/>
            <w:hideMark/>
          </w:tcPr>
          <w:p w14:paraId="64A65EDA"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color w:val="000000"/>
                <w:lang w:eastAsia="nb-NO"/>
              </w:rPr>
              <w:t>972</w:t>
            </w:r>
          </w:p>
        </w:tc>
        <w:tc>
          <w:tcPr>
            <w:tcW w:w="1268" w:type="dxa"/>
            <w:tcBorders>
              <w:top w:val="nil"/>
              <w:left w:val="nil"/>
              <w:bottom w:val="single" w:sz="8" w:space="0" w:color="FFFFFF"/>
              <w:right w:val="single" w:sz="8" w:space="0" w:color="FFFFFF"/>
            </w:tcBorders>
            <w:shd w:val="clear" w:color="000000" w:fill="CCCCCC"/>
            <w:vAlign w:val="center"/>
            <w:hideMark/>
          </w:tcPr>
          <w:p w14:paraId="5D91D033"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color w:val="000000"/>
                <w:lang w:eastAsia="nb-NO"/>
              </w:rPr>
              <w:t>404</w:t>
            </w:r>
          </w:p>
        </w:tc>
        <w:tc>
          <w:tcPr>
            <w:tcW w:w="1140" w:type="dxa"/>
            <w:tcBorders>
              <w:top w:val="nil"/>
              <w:left w:val="nil"/>
              <w:bottom w:val="single" w:sz="8" w:space="0" w:color="FFFFFF"/>
              <w:right w:val="single" w:sz="8" w:space="0" w:color="FFFFFF"/>
            </w:tcBorders>
            <w:shd w:val="clear" w:color="000000" w:fill="CCCCCC"/>
            <w:vAlign w:val="center"/>
            <w:hideMark/>
          </w:tcPr>
          <w:p w14:paraId="3DED09CC"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color w:val="000000"/>
                <w:lang w:eastAsia="nb-NO"/>
              </w:rPr>
              <w:t>7262</w:t>
            </w:r>
          </w:p>
        </w:tc>
      </w:tr>
      <w:tr w:rsidR="004B6C0E" w:rsidRPr="00D52D4A" w14:paraId="2A1AF3D6" w14:textId="77777777" w:rsidTr="004B6C0E">
        <w:trPr>
          <w:trHeight w:val="315"/>
        </w:trPr>
        <w:tc>
          <w:tcPr>
            <w:tcW w:w="2258" w:type="dxa"/>
            <w:tcBorders>
              <w:top w:val="nil"/>
              <w:left w:val="single" w:sz="8" w:space="0" w:color="FFFFFF"/>
              <w:bottom w:val="single" w:sz="8" w:space="0" w:color="FFFFFF"/>
              <w:right w:val="single" w:sz="8" w:space="0" w:color="FFFFFF"/>
            </w:tcBorders>
            <w:shd w:val="clear" w:color="000000" w:fill="000000"/>
            <w:vAlign w:val="center"/>
            <w:hideMark/>
          </w:tcPr>
          <w:p w14:paraId="3FEAFF59" w14:textId="77777777" w:rsidR="004B6C0E" w:rsidRPr="00B43824" w:rsidRDefault="004B6C0E" w:rsidP="00B43824">
            <w:pPr>
              <w:spacing w:after="0" w:line="240" w:lineRule="auto"/>
              <w:rPr>
                <w:rFonts w:ascii="Calibri" w:eastAsia="Times New Roman" w:hAnsi="Calibri" w:cs="Calibri"/>
                <w:b/>
                <w:bCs/>
                <w:color w:val="FFFFFF"/>
                <w:lang w:eastAsia="nb-NO"/>
              </w:rPr>
            </w:pPr>
            <w:r w:rsidRPr="00B43824">
              <w:rPr>
                <w:rFonts w:ascii="Calibri" w:eastAsia="Times New Roman" w:hAnsi="Calibri" w:cs="Calibri"/>
                <w:b/>
                <w:bCs/>
                <w:color w:val="FFFFFF" w:themeColor="background1"/>
                <w:lang w:eastAsia="nb-NO"/>
              </w:rPr>
              <w:t>Digitaliseringsprosent</w:t>
            </w:r>
          </w:p>
        </w:tc>
        <w:tc>
          <w:tcPr>
            <w:tcW w:w="1134" w:type="dxa"/>
            <w:tcBorders>
              <w:top w:val="nil"/>
              <w:left w:val="nil"/>
              <w:bottom w:val="single" w:sz="8" w:space="0" w:color="FFFFFF"/>
              <w:right w:val="single" w:sz="8" w:space="0" w:color="FFFFFF"/>
            </w:tcBorders>
            <w:shd w:val="clear" w:color="000000" w:fill="999999"/>
            <w:vAlign w:val="center"/>
            <w:hideMark/>
          </w:tcPr>
          <w:p w14:paraId="3552D711"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43,80 %</w:t>
            </w:r>
          </w:p>
        </w:tc>
        <w:tc>
          <w:tcPr>
            <w:tcW w:w="1276" w:type="dxa"/>
            <w:tcBorders>
              <w:top w:val="nil"/>
              <w:left w:val="nil"/>
              <w:bottom w:val="single" w:sz="8" w:space="0" w:color="FFFFFF"/>
              <w:right w:val="single" w:sz="8" w:space="0" w:color="FFFFFF"/>
            </w:tcBorders>
            <w:shd w:val="clear" w:color="000000" w:fill="999999"/>
            <w:vAlign w:val="center"/>
            <w:hideMark/>
          </w:tcPr>
          <w:p w14:paraId="29E558BD"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lang w:eastAsia="nb-NO"/>
              </w:rPr>
              <w:t>45,50 %</w:t>
            </w:r>
          </w:p>
        </w:tc>
        <w:tc>
          <w:tcPr>
            <w:tcW w:w="1134" w:type="dxa"/>
            <w:tcBorders>
              <w:top w:val="nil"/>
              <w:left w:val="nil"/>
              <w:bottom w:val="single" w:sz="8" w:space="0" w:color="FFFFFF"/>
              <w:right w:val="single" w:sz="8" w:space="0" w:color="FFFFFF"/>
            </w:tcBorders>
            <w:shd w:val="clear" w:color="000000" w:fill="999999"/>
            <w:vAlign w:val="center"/>
            <w:hideMark/>
          </w:tcPr>
          <w:p w14:paraId="701528CE"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color w:val="000000"/>
                <w:lang w:eastAsia="nb-NO"/>
              </w:rPr>
              <w:t>52,00 %</w:t>
            </w:r>
          </w:p>
        </w:tc>
        <w:tc>
          <w:tcPr>
            <w:tcW w:w="1268" w:type="dxa"/>
            <w:tcBorders>
              <w:top w:val="nil"/>
              <w:left w:val="nil"/>
              <w:bottom w:val="single" w:sz="8" w:space="0" w:color="FFFFFF"/>
              <w:right w:val="single" w:sz="8" w:space="0" w:color="FFFFFF"/>
            </w:tcBorders>
            <w:shd w:val="clear" w:color="000000" w:fill="999999"/>
            <w:vAlign w:val="center"/>
            <w:hideMark/>
          </w:tcPr>
          <w:p w14:paraId="76CB5BDF"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color w:val="000000"/>
                <w:lang w:eastAsia="nb-NO"/>
              </w:rPr>
              <w:t>53,40 %</w:t>
            </w:r>
          </w:p>
        </w:tc>
        <w:tc>
          <w:tcPr>
            <w:tcW w:w="1140" w:type="dxa"/>
            <w:tcBorders>
              <w:top w:val="nil"/>
              <w:left w:val="nil"/>
              <w:bottom w:val="single" w:sz="8" w:space="0" w:color="FFFFFF"/>
              <w:right w:val="single" w:sz="8" w:space="0" w:color="FFFFFF"/>
            </w:tcBorders>
            <w:shd w:val="clear" w:color="000000" w:fill="999999"/>
            <w:vAlign w:val="center"/>
            <w:hideMark/>
          </w:tcPr>
          <w:p w14:paraId="72906FB9" w14:textId="77777777" w:rsidR="004B6C0E" w:rsidRPr="00B43824" w:rsidRDefault="004B6C0E" w:rsidP="00B43824">
            <w:pPr>
              <w:spacing w:after="0" w:line="240" w:lineRule="auto"/>
              <w:jc w:val="right"/>
              <w:rPr>
                <w:rFonts w:ascii="Calibri" w:eastAsia="Times New Roman" w:hAnsi="Calibri" w:cs="Calibri"/>
                <w:color w:val="000000"/>
                <w:lang w:eastAsia="nb-NO"/>
              </w:rPr>
            </w:pPr>
            <w:r w:rsidRPr="00B43824">
              <w:rPr>
                <w:rFonts w:ascii="Calibri" w:eastAsia="Times New Roman" w:hAnsi="Calibri" w:cs="Calibri"/>
                <w:color w:val="000000"/>
                <w:lang w:eastAsia="nb-NO"/>
              </w:rPr>
              <w:t>54,60 %</w:t>
            </w:r>
          </w:p>
        </w:tc>
      </w:tr>
    </w:tbl>
    <w:p w14:paraId="6C57CC1B" w14:textId="77777777" w:rsidR="00B43824" w:rsidRPr="00D52D4A" w:rsidRDefault="00B43824" w:rsidP="00157D24"/>
    <w:p w14:paraId="6FDE2B23" w14:textId="05E4CC77" w:rsidR="007B5BB8" w:rsidRDefault="00AE5531">
      <w:bookmarkStart w:id="9" w:name="_Toc112827538"/>
      <w:r>
        <w:t>Museet har i dag estimert</w:t>
      </w:r>
      <w:r w:rsidR="00970CD7">
        <w:t xml:space="preserve"> 5,7 millioner</w:t>
      </w:r>
      <w:r>
        <w:t xml:space="preserve"> obj</w:t>
      </w:r>
      <w:r w:rsidR="00970CD7">
        <w:t>ekter i sine samlinger, de</w:t>
      </w:r>
      <w:r w:rsidR="00A272CB">
        <w:t xml:space="preserve">r ca. 1,3 millioner er avfotograferte og </w:t>
      </w:r>
      <w:r w:rsidR="008A4DE6">
        <w:t>3,1 millioner er digitaliserte</w:t>
      </w:r>
      <w:r w:rsidR="00A272CB">
        <w:t>.</w:t>
      </w:r>
      <w:r w:rsidR="008A4DE6">
        <w:t xml:space="preserve"> Det er viktig å huske på at </w:t>
      </w:r>
      <w:r w:rsidR="00EA5021">
        <w:t xml:space="preserve">estimatet av </w:t>
      </w:r>
      <w:r w:rsidR="008A4DE6">
        <w:t xml:space="preserve">antall objekter </w:t>
      </w:r>
      <w:r w:rsidR="00EA5021">
        <w:t>har en tendens til å reduseres etter hvert som digitaliserings</w:t>
      </w:r>
      <w:r w:rsidR="007B5BB8">
        <w:t>prosenten øker. Ergo</w:t>
      </w:r>
      <w:r w:rsidR="00675458">
        <w:t xml:space="preserve"> - </w:t>
      </w:r>
      <w:r w:rsidR="007B5BB8">
        <w:t>dagens</w:t>
      </w:r>
      <w:r w:rsidR="00675458">
        <w:t xml:space="preserve"> </w:t>
      </w:r>
      <w:r w:rsidR="007B5BB8">
        <w:t>samlingstall er nok for høyt.</w:t>
      </w:r>
    </w:p>
    <w:p w14:paraId="13B24EE3" w14:textId="77777777" w:rsidR="007B5BB8" w:rsidRDefault="007B5BB8"/>
    <w:p w14:paraId="19C94165" w14:textId="3929CD35" w:rsidR="00AE5531" w:rsidRDefault="00A272CB">
      <w:r>
        <w:t xml:space="preserve"> </w:t>
      </w:r>
    </w:p>
    <w:p w14:paraId="21EE6859" w14:textId="0CF57D9E" w:rsidR="00157D24" w:rsidRPr="00D52D4A" w:rsidRDefault="00157D24">
      <w:pPr>
        <w:rPr>
          <w:rFonts w:asciiTheme="majorHAnsi" w:eastAsiaTheme="majorEastAsia" w:hAnsiTheme="majorHAnsi" w:cstheme="majorBidi"/>
          <w:color w:val="2F5496" w:themeColor="accent1" w:themeShade="BF"/>
          <w:sz w:val="26"/>
          <w:szCs w:val="26"/>
        </w:rPr>
      </w:pPr>
    </w:p>
    <w:p w14:paraId="663756B1" w14:textId="0A1D5263" w:rsidR="00B463F5" w:rsidRPr="00D52D4A" w:rsidRDefault="00B463F5" w:rsidP="00B463F5">
      <w:pPr>
        <w:pStyle w:val="Heading2"/>
        <w:rPr>
          <w:lang w:val="nb-NO"/>
        </w:rPr>
      </w:pPr>
      <w:bookmarkStart w:id="10" w:name="_Toc138399515"/>
      <w:r w:rsidRPr="00D52D4A">
        <w:rPr>
          <w:lang w:val="nb-NO"/>
        </w:rPr>
        <w:lastRenderedPageBreak/>
        <w:t>Tilvekst</w:t>
      </w:r>
      <w:bookmarkEnd w:id="9"/>
      <w:bookmarkEnd w:id="10"/>
    </w:p>
    <w:p w14:paraId="3BAEE700" w14:textId="18B533C8" w:rsidR="005C4E8C" w:rsidRDefault="00C16B54" w:rsidP="003E0280">
      <w:r>
        <w:t xml:space="preserve">Tilveksten </w:t>
      </w:r>
      <w:r w:rsidR="00497B60">
        <w:t xml:space="preserve">i 2022 er på 43 500 objekter og </w:t>
      </w:r>
      <w:r>
        <w:t>ligger innen det</w:t>
      </w:r>
      <w:r w:rsidR="00497B60">
        <w:t xml:space="preserve"> «normale» vinduet på 30 – 60 00 objekter. I 2022 er det de entomologiske samlingene som igjen in</w:t>
      </w:r>
      <w:r w:rsidR="00972516">
        <w:t>n</w:t>
      </w:r>
      <w:r w:rsidR="00497B60">
        <w:t xml:space="preserve">tar toppen av listen etter </w:t>
      </w:r>
      <w:r w:rsidR="00675458">
        <w:t>to år der soppsamlingen og DNA- og vevs</w:t>
      </w:r>
      <w:r w:rsidR="005C4E8C">
        <w:t>samlingen har toppet listen.</w:t>
      </w:r>
    </w:p>
    <w:p w14:paraId="6F0DB02A" w14:textId="77777777" w:rsidR="005E0BCF" w:rsidRDefault="005E0BCF" w:rsidP="003E0280">
      <w:r>
        <w:rPr>
          <w:noProof/>
          <w:lang w:val="en-US"/>
        </w:rPr>
        <w:drawing>
          <wp:inline distT="0" distB="0" distL="0" distR="0" wp14:anchorId="3D1F036C" wp14:editId="4ADEE06C">
            <wp:extent cx="5238750" cy="4295775"/>
            <wp:effectExtent l="0" t="476250" r="0" b="4476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486"/>
                    <a:stretch/>
                  </pic:blipFill>
                  <pic:spPr bwMode="auto">
                    <a:xfrm rot="5400000">
                      <a:off x="0" y="0"/>
                      <a:ext cx="5238750" cy="4295775"/>
                    </a:xfrm>
                    <a:prstGeom prst="rect">
                      <a:avLst/>
                    </a:prstGeom>
                    <a:noFill/>
                    <a:ln>
                      <a:noFill/>
                    </a:ln>
                    <a:extLst>
                      <a:ext uri="{53640926-AAD7-44D8-BBD7-CCE9431645EC}">
                        <a14:shadowObscured xmlns:a14="http://schemas.microsoft.com/office/drawing/2010/main"/>
                      </a:ext>
                    </a:extLst>
                  </pic:spPr>
                </pic:pic>
              </a:graphicData>
            </a:graphic>
          </wp:inline>
        </w:drawing>
      </w:r>
    </w:p>
    <w:p w14:paraId="62B68FFA" w14:textId="1DE149BE" w:rsidR="007B6A73" w:rsidRPr="00675458" w:rsidRDefault="005E0BCF" w:rsidP="003E0280">
      <w:pPr>
        <w:rPr>
          <w:b/>
          <w:sz w:val="20"/>
        </w:rPr>
      </w:pPr>
      <w:r w:rsidRPr="00675458">
        <w:rPr>
          <w:b/>
          <w:sz w:val="20"/>
        </w:rPr>
        <w:t>Litt av tilveksten i karplanter på Jan Eriks kontor</w:t>
      </w:r>
      <w:r w:rsidR="000C07B2" w:rsidRPr="00675458">
        <w:rPr>
          <w:b/>
          <w:sz w:val="20"/>
        </w:rPr>
        <w:t xml:space="preserve">, flere av museets samlinger har store etterslep i </w:t>
      </w:r>
      <w:proofErr w:type="spellStart"/>
      <w:r w:rsidR="000C07B2" w:rsidRPr="00675458">
        <w:rPr>
          <w:b/>
          <w:sz w:val="20"/>
        </w:rPr>
        <w:t>kurateringen</w:t>
      </w:r>
      <w:proofErr w:type="spellEnd"/>
      <w:r w:rsidR="000C07B2" w:rsidRPr="00675458">
        <w:rPr>
          <w:b/>
          <w:sz w:val="20"/>
        </w:rPr>
        <w:t xml:space="preserve"> og </w:t>
      </w:r>
      <w:r w:rsidR="00E56606" w:rsidRPr="00675458">
        <w:rPr>
          <w:b/>
          <w:sz w:val="20"/>
        </w:rPr>
        <w:t>digitaliseringen</w:t>
      </w:r>
      <w:r w:rsidR="000C07B2" w:rsidRPr="00675458">
        <w:rPr>
          <w:b/>
          <w:sz w:val="20"/>
        </w:rPr>
        <w:t xml:space="preserve"> av </w:t>
      </w:r>
      <w:r w:rsidR="00E56606" w:rsidRPr="00675458">
        <w:rPr>
          <w:b/>
          <w:sz w:val="20"/>
        </w:rPr>
        <w:t xml:space="preserve">innkommet materiale. </w:t>
      </w:r>
      <w:r w:rsidR="00675458">
        <w:rPr>
          <w:b/>
          <w:sz w:val="20"/>
        </w:rPr>
        <w:t>Og flere av samlingene er</w:t>
      </w:r>
      <w:r w:rsidR="0044724E" w:rsidRPr="00675458">
        <w:rPr>
          <w:b/>
          <w:sz w:val="20"/>
        </w:rPr>
        <w:t xml:space="preserve"> underbemannet i forhold til dagens aktivitetsnivå.</w:t>
      </w:r>
    </w:p>
    <w:p w14:paraId="70F43DFA" w14:textId="77777777" w:rsidR="00C16B54" w:rsidRPr="00D52D4A" w:rsidRDefault="00C16B54" w:rsidP="003E0280"/>
    <w:p w14:paraId="59AE7730" w14:textId="6D403857" w:rsidR="003E0280" w:rsidRPr="00D52D4A" w:rsidRDefault="00CB31CD" w:rsidP="003E0280">
      <w:r w:rsidRPr="00D52D4A">
        <w:rPr>
          <w:noProof/>
          <w:lang w:val="en-US"/>
        </w:rPr>
        <w:lastRenderedPageBreak/>
        <w:drawing>
          <wp:inline distT="0" distB="0" distL="0" distR="0" wp14:anchorId="53BE4C61" wp14:editId="62877DA3">
            <wp:extent cx="5731510" cy="3025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025775"/>
                    </a:xfrm>
                    <a:prstGeom prst="rect">
                      <a:avLst/>
                    </a:prstGeom>
                  </pic:spPr>
                </pic:pic>
              </a:graphicData>
            </a:graphic>
          </wp:inline>
        </w:drawing>
      </w:r>
    </w:p>
    <w:p w14:paraId="2A1AF4BD" w14:textId="77777777" w:rsidR="00CB31CD" w:rsidRPr="00D52D4A" w:rsidRDefault="00CB31CD" w:rsidP="003E0280"/>
    <w:p w14:paraId="0D24DEB4" w14:textId="28A8321D" w:rsidR="00803E7C" w:rsidRPr="00D52D4A" w:rsidRDefault="00803E7C" w:rsidP="003E0280">
      <w:r w:rsidRPr="00D52D4A">
        <w:rPr>
          <w:noProof/>
          <w:lang w:val="en-US"/>
        </w:rPr>
        <w:drawing>
          <wp:inline distT="0" distB="0" distL="0" distR="0" wp14:anchorId="57975D92" wp14:editId="4BF72862">
            <wp:extent cx="5731510" cy="3550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550920"/>
                    </a:xfrm>
                    <a:prstGeom prst="rect">
                      <a:avLst/>
                    </a:prstGeom>
                  </pic:spPr>
                </pic:pic>
              </a:graphicData>
            </a:graphic>
          </wp:inline>
        </w:drawing>
      </w:r>
    </w:p>
    <w:p w14:paraId="0A33E697" w14:textId="77777777" w:rsidR="00803E7C" w:rsidRPr="00D52D4A" w:rsidRDefault="00803E7C" w:rsidP="003E0280"/>
    <w:p w14:paraId="2B24935B" w14:textId="77777777" w:rsidR="009E2552" w:rsidRPr="00D52D4A" w:rsidRDefault="009E2552">
      <w:pPr>
        <w:rPr>
          <w:rFonts w:asciiTheme="majorHAnsi" w:eastAsiaTheme="majorEastAsia" w:hAnsiTheme="majorHAnsi" w:cstheme="majorBidi"/>
          <w:color w:val="2F5496" w:themeColor="accent1" w:themeShade="BF"/>
          <w:sz w:val="26"/>
          <w:szCs w:val="26"/>
        </w:rPr>
      </w:pPr>
      <w:bookmarkStart w:id="11" w:name="_Toc112827539"/>
      <w:r w:rsidRPr="00D52D4A">
        <w:br w:type="page"/>
      </w:r>
    </w:p>
    <w:p w14:paraId="2EBA4AC9" w14:textId="558A0667" w:rsidR="00B463F5" w:rsidRPr="00D52D4A" w:rsidRDefault="00B463F5" w:rsidP="00B463F5">
      <w:pPr>
        <w:pStyle w:val="Heading2"/>
        <w:rPr>
          <w:lang w:val="nb-NO"/>
        </w:rPr>
      </w:pPr>
      <w:bookmarkStart w:id="12" w:name="_Toc138399516"/>
      <w:r w:rsidRPr="00D52D4A">
        <w:rPr>
          <w:lang w:val="nb-NO"/>
        </w:rPr>
        <w:lastRenderedPageBreak/>
        <w:t>Digitalisering av samlingene</w:t>
      </w:r>
      <w:bookmarkEnd w:id="11"/>
      <w:bookmarkEnd w:id="12"/>
    </w:p>
    <w:p w14:paraId="5F1F79A1" w14:textId="77777777" w:rsidR="009E2552" w:rsidRPr="00D52D4A" w:rsidRDefault="009E2552" w:rsidP="009E2552"/>
    <w:p w14:paraId="20D5FB4F" w14:textId="5296180A" w:rsidR="00035BCF" w:rsidRPr="00D52D4A" w:rsidRDefault="00D940B4" w:rsidP="009E2552">
      <w:r>
        <w:t>Digitaliseringen</w:t>
      </w:r>
      <w:r w:rsidR="00487AC7">
        <w:t xml:space="preserve"> av samlingene går </w:t>
      </w:r>
      <w:r>
        <w:t>sakte,</w:t>
      </w:r>
      <w:r w:rsidR="00487AC7">
        <w:t xml:space="preserve"> men sikkert fremover. </w:t>
      </w:r>
      <w:r w:rsidR="00DB5067">
        <w:t>2022 var det siste året for denne gang der vi hadde ekstra REVITA midler å sette inn i digitaliseringsarbeidet</w:t>
      </w:r>
      <w:r>
        <w:t xml:space="preserve">, noe som ga spesielt gode resultater for </w:t>
      </w:r>
      <w:r w:rsidR="001C7656">
        <w:t>de paleontologiske samlingene</w:t>
      </w:r>
      <w:r w:rsidR="00081FDD">
        <w:t xml:space="preserve"> med 16 000 nye poster.</w:t>
      </w:r>
      <w:r w:rsidR="006C0A49">
        <w:t xml:space="preserve"> </w:t>
      </w:r>
    </w:p>
    <w:p w14:paraId="22750E75" w14:textId="69A2DDC3" w:rsidR="00035BCF" w:rsidRPr="00D52D4A" w:rsidRDefault="00035BCF" w:rsidP="009E2552">
      <w:r w:rsidRPr="00D52D4A">
        <w:rPr>
          <w:noProof/>
          <w:lang w:val="en-US"/>
        </w:rPr>
        <w:drawing>
          <wp:inline distT="0" distB="0" distL="0" distR="0" wp14:anchorId="282275AE" wp14:editId="4B95926F">
            <wp:extent cx="5693410" cy="2981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5" t="2187"/>
                    <a:stretch/>
                  </pic:blipFill>
                  <pic:spPr bwMode="auto">
                    <a:xfrm>
                      <a:off x="0" y="0"/>
                      <a:ext cx="5693410" cy="2981960"/>
                    </a:xfrm>
                    <a:prstGeom prst="rect">
                      <a:avLst/>
                    </a:prstGeom>
                    <a:ln>
                      <a:noFill/>
                    </a:ln>
                    <a:extLst>
                      <a:ext uri="{53640926-AAD7-44D8-BBD7-CCE9431645EC}">
                        <a14:shadowObscured xmlns:a14="http://schemas.microsoft.com/office/drawing/2010/main"/>
                      </a:ext>
                    </a:extLst>
                  </pic:spPr>
                </pic:pic>
              </a:graphicData>
            </a:graphic>
          </wp:inline>
        </w:drawing>
      </w:r>
    </w:p>
    <w:p w14:paraId="35981933" w14:textId="77777777" w:rsidR="00035BCF" w:rsidRPr="00D52D4A" w:rsidRDefault="00035BCF" w:rsidP="009E2552"/>
    <w:p w14:paraId="3C4424B9" w14:textId="33465F75" w:rsidR="00314C0B" w:rsidRPr="00D52D4A" w:rsidRDefault="00314C0B" w:rsidP="009E2552">
      <w:r w:rsidRPr="00D52D4A">
        <w:rPr>
          <w:noProof/>
          <w:lang w:val="en-US"/>
        </w:rPr>
        <w:drawing>
          <wp:inline distT="0" distB="0" distL="0" distR="0" wp14:anchorId="2DC8DB9B" wp14:editId="3EACAD61">
            <wp:extent cx="5731510" cy="2909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909570"/>
                    </a:xfrm>
                    <a:prstGeom prst="rect">
                      <a:avLst/>
                    </a:prstGeom>
                  </pic:spPr>
                </pic:pic>
              </a:graphicData>
            </a:graphic>
          </wp:inline>
        </w:drawing>
      </w:r>
    </w:p>
    <w:p w14:paraId="06206551" w14:textId="10D28C0D" w:rsidR="004B4F32" w:rsidRDefault="00BA47FD" w:rsidP="009E2552">
      <w:r>
        <w:t xml:space="preserve">Andelen objekter går sakte oppover, men det er </w:t>
      </w:r>
      <w:r w:rsidR="00BA4E67">
        <w:t>utfordrende</w:t>
      </w:r>
      <w:r>
        <w:t xml:space="preserve"> bare å holde tritt med tilveksten</w:t>
      </w:r>
      <w:r w:rsidR="00BA4E67">
        <w:t xml:space="preserve"> på </w:t>
      </w:r>
      <w:r w:rsidR="00BA4E67" w:rsidRPr="001425D6">
        <w:t>43 500 objekter</w:t>
      </w:r>
      <w:r w:rsidR="001425D6" w:rsidRPr="001425D6">
        <w:t xml:space="preserve">. Likevel greide vi det i 2022, da </w:t>
      </w:r>
      <w:r w:rsidR="00617597" w:rsidRPr="001425D6">
        <w:t xml:space="preserve">hele </w:t>
      </w:r>
      <w:r w:rsidR="00041E06" w:rsidRPr="001425D6">
        <w:t>76 000 objekter ble digitalisert</w:t>
      </w:r>
      <w:r w:rsidR="00041E06">
        <w:t>.</w:t>
      </w:r>
    </w:p>
    <w:p w14:paraId="63AAEA9D" w14:textId="77777777" w:rsidR="007352EC" w:rsidRDefault="007352EC" w:rsidP="009E2552"/>
    <w:p w14:paraId="66509DBF" w14:textId="2D0BA6D8" w:rsidR="007352EC" w:rsidRDefault="007352EC" w:rsidP="009E2552">
      <w:r w:rsidRPr="007352EC">
        <w:rPr>
          <w:noProof/>
          <w:lang w:val="en-US"/>
        </w:rPr>
        <w:lastRenderedPageBreak/>
        <w:drawing>
          <wp:inline distT="0" distB="0" distL="0" distR="0" wp14:anchorId="330C6FFB" wp14:editId="5284D7E9">
            <wp:extent cx="5731510" cy="3436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436620"/>
                    </a:xfrm>
                    <a:prstGeom prst="rect">
                      <a:avLst/>
                    </a:prstGeom>
                  </pic:spPr>
                </pic:pic>
              </a:graphicData>
            </a:graphic>
          </wp:inline>
        </w:drawing>
      </w:r>
    </w:p>
    <w:p w14:paraId="5C4DFF0A" w14:textId="404637CF" w:rsidR="007352EC" w:rsidRPr="00D52D4A" w:rsidRDefault="00FE166D" w:rsidP="009E2552">
      <w:r>
        <w:t>Som tydelig kan sees av denne figuren er det hos de entomologisk</w:t>
      </w:r>
      <w:r w:rsidR="00675458">
        <w:t>e samlingene</w:t>
      </w:r>
      <w:r>
        <w:t xml:space="preserve"> man har de største restansene. Dette gjelder </w:t>
      </w:r>
      <w:r w:rsidR="002679C4">
        <w:t xml:space="preserve">spesielt våtsamlingene, men også tørt materiale som er </w:t>
      </w:r>
      <w:r w:rsidR="00602939">
        <w:t>samlet</w:t>
      </w:r>
      <w:r w:rsidR="002679C4">
        <w:t xml:space="preserve"> internasjonalt </w:t>
      </w:r>
      <w:r w:rsidR="00602939">
        <w:t>har lav digitaliseringsgrad.</w:t>
      </w:r>
    </w:p>
    <w:p w14:paraId="7ED98FA2" w14:textId="77777777" w:rsidR="00BA47FD" w:rsidRDefault="00BA47FD" w:rsidP="0003197C">
      <w:pPr>
        <w:pStyle w:val="Heading3"/>
      </w:pPr>
    </w:p>
    <w:p w14:paraId="16D74A13" w14:textId="77777777" w:rsidR="008310F2" w:rsidRDefault="008310F2">
      <w:pPr>
        <w:rPr>
          <w:rFonts w:asciiTheme="majorHAnsi" w:eastAsiaTheme="majorEastAsia" w:hAnsiTheme="majorHAnsi" w:cstheme="majorBidi"/>
          <w:color w:val="1F3763" w:themeColor="accent1" w:themeShade="7F"/>
          <w:sz w:val="24"/>
          <w:szCs w:val="24"/>
        </w:rPr>
      </w:pPr>
      <w:r>
        <w:br w:type="page"/>
      </w:r>
    </w:p>
    <w:p w14:paraId="3E20B0F9" w14:textId="44E8176B" w:rsidR="004B4F32" w:rsidRDefault="00FA691F" w:rsidP="0003197C">
      <w:pPr>
        <w:pStyle w:val="Heading3"/>
      </w:pPr>
      <w:bookmarkStart w:id="13" w:name="_Toc138399517"/>
      <w:r>
        <w:lastRenderedPageBreak/>
        <w:t>Måloppnåelse av digitaliseringsplanen</w:t>
      </w:r>
      <w:bookmarkEnd w:id="13"/>
    </w:p>
    <w:p w14:paraId="38F16934" w14:textId="664512C4" w:rsidR="00FA691F" w:rsidRDefault="00041E06" w:rsidP="00FA691F">
      <w:r>
        <w:t>NHMs digitaliseringsplan</w:t>
      </w:r>
      <w:r w:rsidR="006E513A">
        <w:rPr>
          <w:rStyle w:val="FootnoteReference"/>
        </w:rPr>
        <w:footnoteReference w:id="1"/>
      </w:r>
      <w:r>
        <w:t xml:space="preserve"> ble vedtatt </w:t>
      </w:r>
      <w:r w:rsidR="00BF78C7">
        <w:t xml:space="preserve">i juni 2021 og satte ambisiøse mål for </w:t>
      </w:r>
      <w:r w:rsidR="00676639">
        <w:t xml:space="preserve">digitaliseringen av samlingene. </w:t>
      </w:r>
      <w:r w:rsidR="008310F2">
        <w:t>Her følger en kort sta</w:t>
      </w:r>
      <w:r w:rsidR="00675458">
        <w:t xml:space="preserve">tus om arbeidet med planen. </w:t>
      </w:r>
    </w:p>
    <w:p w14:paraId="2ADEF8B6" w14:textId="77777777" w:rsidR="00D518DB" w:rsidRDefault="00D518DB" w:rsidP="00FA1D54">
      <w:pPr>
        <w:pStyle w:val="Heading4"/>
      </w:pPr>
      <w:r>
        <w:t>Effektmål 1: Bedre digital oversikt over og tilgang til museumssamlingene</w:t>
      </w:r>
    </w:p>
    <w:p w14:paraId="37944E59" w14:textId="6A16BC53" w:rsidR="00B0659C" w:rsidRPr="00B0659C" w:rsidRDefault="00B0659C" w:rsidP="00B0659C">
      <w:r w:rsidRPr="004453B6">
        <w:t xml:space="preserve">Dette målet henger tett sammen med </w:t>
      </w:r>
      <w:r w:rsidR="00F5027D" w:rsidRPr="004453B6">
        <w:t xml:space="preserve">ambisjonsnivået som settes i samlingsplanen. Da denne planen ikke er endelig vedtatt ennå, </w:t>
      </w:r>
      <w:r w:rsidR="004453B6" w:rsidRPr="004453B6">
        <w:t>er ikke dette målet hovedfokus for arbeidet vårt for tida.</w:t>
      </w:r>
    </w:p>
    <w:p w14:paraId="11D489C9" w14:textId="4B0EA106" w:rsidR="004453B6" w:rsidRDefault="004453B6" w:rsidP="004453B6">
      <w:r>
        <w:t>Følgende tiltak fra Effektmål 1 er under arbeid:</w:t>
      </w:r>
    </w:p>
    <w:p w14:paraId="6875DC22" w14:textId="6256E7F5" w:rsidR="00680956" w:rsidRDefault="00270A49" w:rsidP="004453B6">
      <w:pPr>
        <w:pStyle w:val="ListParagraph"/>
        <w:numPr>
          <w:ilvl w:val="0"/>
          <w:numId w:val="2"/>
        </w:numPr>
      </w:pPr>
      <w:r>
        <w:t xml:space="preserve">Arbeidet med </w:t>
      </w:r>
      <w:r w:rsidR="00146497">
        <w:t xml:space="preserve">å registrere alle NHMs samlinger i GBIF Registry of Scientific Collections er gjennomført. </w:t>
      </w:r>
    </w:p>
    <w:p w14:paraId="70004591" w14:textId="2C119B89" w:rsidR="007E50C7" w:rsidRDefault="00734624" w:rsidP="004453B6">
      <w:pPr>
        <w:pStyle w:val="ListParagraph"/>
        <w:numPr>
          <w:ilvl w:val="0"/>
          <w:numId w:val="2"/>
        </w:numPr>
      </w:pPr>
      <w:r>
        <w:t xml:space="preserve">Det pågår arbeid med å øke </w:t>
      </w:r>
      <w:r w:rsidR="00427AE2">
        <w:t>kvaliteten</w:t>
      </w:r>
      <w:r>
        <w:t xml:space="preserve"> på samlingsdataene </w:t>
      </w:r>
      <w:r w:rsidR="00427AE2">
        <w:t>f.eks. ved hjelp av georefer</w:t>
      </w:r>
      <w:r w:rsidR="00675458">
        <w:t>er</w:t>
      </w:r>
      <w:r w:rsidR="00427AE2">
        <w:t xml:space="preserve">ing og </w:t>
      </w:r>
      <w:proofErr w:type="spellStart"/>
      <w:r w:rsidR="00427AE2">
        <w:t>synonymisering</w:t>
      </w:r>
      <w:proofErr w:type="spellEnd"/>
      <w:r w:rsidR="00427AE2">
        <w:t xml:space="preserve"> av personnavn. </w:t>
      </w:r>
    </w:p>
    <w:p w14:paraId="693AEA50" w14:textId="77777777" w:rsidR="00FA1D54" w:rsidRDefault="007E50C7" w:rsidP="00FA1D54">
      <w:pPr>
        <w:pStyle w:val="Heading4"/>
      </w:pPr>
      <w:r>
        <w:t xml:space="preserve">Effektmål 2: Mer effektiv samlingsdrift </w:t>
      </w:r>
    </w:p>
    <w:p w14:paraId="3DDA5594" w14:textId="77777777" w:rsidR="004453B6" w:rsidRDefault="004468D8" w:rsidP="004468D8">
      <w:r>
        <w:t xml:space="preserve">Digitalisering </w:t>
      </w:r>
      <w:r w:rsidR="00675458">
        <w:t>kan medføre store effektivitets</w:t>
      </w:r>
      <w:r>
        <w:t xml:space="preserve">gevinster for </w:t>
      </w:r>
      <w:r w:rsidR="006D6916">
        <w:t>samlingsarbeidet hvis det gjennomføres med dette i tankene og man sørger for å ta ut gevinstene. Dette er et stort og lan</w:t>
      </w:r>
      <w:r w:rsidR="001E019E">
        <w:t>g</w:t>
      </w:r>
      <w:r w:rsidR="006D6916">
        <w:t>siktig arbeid</w:t>
      </w:r>
      <w:r w:rsidR="001E019E">
        <w:t xml:space="preserve"> som krever samspill mellom flere deler av organisasjonen</w:t>
      </w:r>
    </w:p>
    <w:p w14:paraId="7C11E681" w14:textId="5FADD8B1" w:rsidR="004453B6" w:rsidRDefault="004453B6" w:rsidP="004453B6">
      <w:r>
        <w:t>Følgende tiltak fra Effektmål 2 er under arbeid:</w:t>
      </w:r>
    </w:p>
    <w:p w14:paraId="5D5A0733" w14:textId="0960B35A" w:rsidR="001E019E" w:rsidRPr="001E019E" w:rsidRDefault="001E019E" w:rsidP="004453B6">
      <w:pPr>
        <w:pStyle w:val="ListParagraph"/>
        <w:numPr>
          <w:ilvl w:val="0"/>
          <w:numId w:val="2"/>
        </w:numPr>
      </w:pPr>
      <w:r>
        <w:t>Det er satt i gang pilotforsøk for å se på effektivisering av låneaktiviteten.</w:t>
      </w:r>
    </w:p>
    <w:p w14:paraId="0149342F" w14:textId="3C4CDFFF" w:rsidR="001E019E" w:rsidRPr="001E019E" w:rsidRDefault="001E019E" w:rsidP="004453B6">
      <w:pPr>
        <w:pStyle w:val="ListParagraph"/>
        <w:numPr>
          <w:ilvl w:val="0"/>
          <w:numId w:val="2"/>
        </w:numPr>
      </w:pPr>
      <w:r>
        <w:t xml:space="preserve">Det </w:t>
      </w:r>
      <w:r w:rsidR="00B30322">
        <w:t>fleste</w:t>
      </w:r>
      <w:r>
        <w:t xml:space="preserve"> av NHMs databaser kan i dag eksportere til </w:t>
      </w:r>
      <w:r w:rsidR="00675458">
        <w:t xml:space="preserve">Darwin </w:t>
      </w:r>
      <w:proofErr w:type="spellStart"/>
      <w:r w:rsidR="00675458">
        <w:t>Core</w:t>
      </w:r>
      <w:proofErr w:type="spellEnd"/>
      <w:r w:rsidR="00675458">
        <w:t>-</w:t>
      </w:r>
      <w:r w:rsidR="00B30322">
        <w:t>formatet, og det pågår en diskusjon om man skal bruke ABCD-EFG standarden for geologisk data eller ikke.</w:t>
      </w:r>
    </w:p>
    <w:p w14:paraId="35B4A4B1" w14:textId="3D55B39F" w:rsidR="00EF6A6F" w:rsidRDefault="00B30322" w:rsidP="004453B6">
      <w:pPr>
        <w:pStyle w:val="ListParagraph"/>
        <w:numPr>
          <w:ilvl w:val="0"/>
          <w:numId w:val="2"/>
        </w:numPr>
      </w:pPr>
      <w:r>
        <w:t xml:space="preserve">Arbeidet med </w:t>
      </w:r>
      <w:r w:rsidR="00675458">
        <w:t>nytt</w:t>
      </w:r>
      <w:r>
        <w:t xml:space="preserve"> CMS</w:t>
      </w:r>
      <w:r w:rsidR="00D6201A">
        <w:t xml:space="preserve"> (samlingsdatabaser</w:t>
      </w:r>
      <w:r w:rsidR="002D7CF7">
        <w:t>)</w:t>
      </w:r>
      <w:r>
        <w:t xml:space="preserve"> er pågående </w:t>
      </w:r>
      <w:r w:rsidR="00C42DDA">
        <w:t>og er for</w:t>
      </w:r>
      <w:r w:rsidR="00675458">
        <w:t xml:space="preserve"> </w:t>
      </w:r>
      <w:r w:rsidR="00C42DDA">
        <w:t>tiden ledet fra NHM.</w:t>
      </w:r>
    </w:p>
    <w:p w14:paraId="765E53EE" w14:textId="77777777" w:rsidR="00FA1D54" w:rsidRDefault="00EF6A6F" w:rsidP="00FA1D54">
      <w:pPr>
        <w:pStyle w:val="Heading4"/>
      </w:pPr>
      <w:r>
        <w:t xml:space="preserve">Effektmål 3: Økt tilrettelegging for forskning på samlinger </w:t>
      </w:r>
    </w:p>
    <w:p w14:paraId="5B71E4FC" w14:textId="2A86B9FC" w:rsidR="00C42DDA" w:rsidRDefault="00C42DDA" w:rsidP="00C42DDA">
      <w:r>
        <w:t xml:space="preserve">Samlingene er først og fremst en forskningsinfrastruktur og derfor må alle digitaliseringsprosesser ha forskning i tankene. </w:t>
      </w:r>
      <w:r w:rsidR="00D4111B">
        <w:t>NHM har for</w:t>
      </w:r>
      <w:r w:rsidR="00AF723E">
        <w:t xml:space="preserve"> </w:t>
      </w:r>
      <w:r w:rsidR="00D4111B">
        <w:t xml:space="preserve">tiden sin første </w:t>
      </w:r>
      <w:r w:rsidR="00164AD7">
        <w:t xml:space="preserve">«datasteward» ansatt for å hjelpe til med å ta vare på forskningsdata. SFS har også </w:t>
      </w:r>
      <w:r w:rsidR="00480065">
        <w:t xml:space="preserve">justert sin organisasjon slik at man får et større </w:t>
      </w:r>
      <w:proofErr w:type="gramStart"/>
      <w:r w:rsidR="00480065">
        <w:t>fokus</w:t>
      </w:r>
      <w:proofErr w:type="gramEnd"/>
      <w:r w:rsidR="00480065">
        <w:t xml:space="preserve"> på disse problemstillingene og med tiden, kanskje, flere ressurser til arbeidet. Ellers er flere at tiltakene her avhengig av </w:t>
      </w:r>
      <w:r w:rsidR="00D6201A">
        <w:t>at prosessen med nytt CMS viser vei.</w:t>
      </w:r>
    </w:p>
    <w:p w14:paraId="5F62C612" w14:textId="490B2F7F" w:rsidR="004453B6" w:rsidRDefault="004453B6" w:rsidP="004453B6">
      <w:r>
        <w:t>Følgende tiltak fra Effektmål 3 er under arbeid:</w:t>
      </w:r>
    </w:p>
    <w:p w14:paraId="2814A53C" w14:textId="11F63F4B" w:rsidR="00EF6A6F" w:rsidRDefault="004E4AC4" w:rsidP="004453B6">
      <w:pPr>
        <w:pStyle w:val="ListParagraph"/>
        <w:numPr>
          <w:ilvl w:val="0"/>
          <w:numId w:val="2"/>
        </w:numPr>
      </w:pPr>
      <w:r>
        <w:t xml:space="preserve">Det er gjennomført en </w:t>
      </w:r>
      <w:r w:rsidR="00A832A0">
        <w:t>undersøkelse</w:t>
      </w:r>
      <w:r>
        <w:t xml:space="preserve"> blant forskerne i SFS </w:t>
      </w:r>
      <w:r w:rsidR="00A832A0">
        <w:t xml:space="preserve">som blant annet ga tilbakemeldinger på at å </w:t>
      </w:r>
      <w:r w:rsidR="00706784">
        <w:t xml:space="preserve">fortsette det nåværende digitaliseringsregime er viktig for å gjøre samlingen enda mer tilgjengelige for forskning. </w:t>
      </w:r>
      <w:r w:rsidR="00A832A0">
        <w:t xml:space="preserve"> </w:t>
      </w:r>
    </w:p>
    <w:p w14:paraId="51556334" w14:textId="77777777" w:rsidR="007E50C7" w:rsidRDefault="007E50C7" w:rsidP="009E2552"/>
    <w:p w14:paraId="6D59BE0B" w14:textId="0EECCF5E" w:rsidR="00C95514" w:rsidRPr="00D52D4A" w:rsidRDefault="00432DFC" w:rsidP="00B463F5">
      <w:pPr>
        <w:pStyle w:val="Heading2"/>
        <w:rPr>
          <w:lang w:val="nb-NO"/>
        </w:rPr>
      </w:pPr>
      <w:bookmarkStart w:id="14" w:name="_Toc138399518"/>
      <w:r w:rsidRPr="00D52D4A">
        <w:rPr>
          <w:lang w:val="nb-NO"/>
        </w:rPr>
        <w:t>Kunstig intelligens</w:t>
      </w:r>
      <w:bookmarkEnd w:id="14"/>
    </w:p>
    <w:p w14:paraId="6C071154" w14:textId="66A7F59B" w:rsidR="00432DFC" w:rsidRPr="00D52D4A" w:rsidRDefault="00DF085B" w:rsidP="00432DFC">
      <w:r>
        <w:t xml:space="preserve">Det ble på museet i regi av GBIF-noden utarbeidet en arbeidsflyt for helautomatisk </w:t>
      </w:r>
      <w:r w:rsidR="00700D50">
        <w:t>digitalisering</w:t>
      </w:r>
      <w:r>
        <w:t xml:space="preserve"> av </w:t>
      </w:r>
      <w:r w:rsidR="00700D50">
        <w:t xml:space="preserve">samlingsobjekter ut fra bilder. Denne ble utarbeidet for å støtte herbariene i </w:t>
      </w:r>
      <w:r w:rsidR="00245EC5">
        <w:t>Tadsjikistan</w:t>
      </w:r>
      <w:r w:rsidR="00700D50">
        <w:t xml:space="preserve"> i sitt </w:t>
      </w:r>
      <w:r w:rsidR="00245EC5">
        <w:t xml:space="preserve">digitaliseringsarbeid, men har i ettertid vist seg å bli en </w:t>
      </w:r>
      <w:r w:rsidR="006216F8">
        <w:t>etterspurt</w:t>
      </w:r>
      <w:r w:rsidR="00245EC5">
        <w:t xml:space="preserve"> </w:t>
      </w:r>
      <w:r w:rsidR="006216F8">
        <w:t>tjeneste som vekker internasjonal oppsikt. NHM kan være stolte av å ha så gode medarbe</w:t>
      </w:r>
      <w:r w:rsidR="00AF723E">
        <w:t>idere som utviklerne ved GBIF-</w:t>
      </w:r>
      <w:r w:rsidR="006216F8">
        <w:t>noden.</w:t>
      </w:r>
    </w:p>
    <w:p w14:paraId="759DD4EF" w14:textId="77777777" w:rsidR="00432DFC" w:rsidRPr="00D52D4A" w:rsidRDefault="00432DFC" w:rsidP="008C4D48"/>
    <w:p w14:paraId="4689D07E" w14:textId="489D73DD" w:rsidR="00432DFC" w:rsidRDefault="008C4D48" w:rsidP="008C4D48">
      <w:pPr>
        <w:pStyle w:val="Heading2"/>
        <w:rPr>
          <w:lang w:val="nb-NO"/>
        </w:rPr>
      </w:pPr>
      <w:bookmarkStart w:id="15" w:name="_Toc138399519"/>
      <w:r w:rsidRPr="00D52D4A">
        <w:rPr>
          <w:lang w:val="nb-NO"/>
        </w:rPr>
        <w:lastRenderedPageBreak/>
        <w:t>Kompetanseheving</w:t>
      </w:r>
      <w:bookmarkEnd w:id="15"/>
    </w:p>
    <w:p w14:paraId="73E7297F" w14:textId="7731C977" w:rsidR="00EA576A" w:rsidRPr="00EA576A" w:rsidRDefault="00EA576A" w:rsidP="00EA576A">
      <w:r>
        <w:t xml:space="preserve">Som en del av SKFs </w:t>
      </w:r>
      <w:r w:rsidR="00BC62EA">
        <w:t>systematiske</w:t>
      </w:r>
      <w:r>
        <w:t xml:space="preserve"> arbeid med å sørge for at vi har riktig kompetanse </w:t>
      </w:r>
      <w:r w:rsidR="00BC62EA">
        <w:t xml:space="preserve">i avdelingen gjennomføre vi </w:t>
      </w:r>
      <w:r w:rsidR="003804D2">
        <w:t>tre</w:t>
      </w:r>
      <w:r w:rsidR="00BC62EA">
        <w:t xml:space="preserve"> workshops som har direkte tilknytning til samlingene. </w:t>
      </w:r>
    </w:p>
    <w:p w14:paraId="59C23B53" w14:textId="247AEF5F" w:rsidR="008C4D48" w:rsidRDefault="008C4D48" w:rsidP="008C4D48">
      <w:pPr>
        <w:pStyle w:val="Heading3"/>
      </w:pPr>
      <w:bookmarkStart w:id="16" w:name="_Toc138399520"/>
      <w:r w:rsidRPr="00D52D4A">
        <w:t>Våtsamlinger</w:t>
      </w:r>
      <w:bookmarkEnd w:id="16"/>
    </w:p>
    <w:p w14:paraId="0C1823CE" w14:textId="4AFE0269" w:rsidR="00F73905" w:rsidRDefault="00AF723E" w:rsidP="00F73905">
      <w:r>
        <w:t>SKF gjennomførte en tre-</w:t>
      </w:r>
      <w:r w:rsidR="00F73905">
        <w:t xml:space="preserve">dagers workshop </w:t>
      </w:r>
      <w:r w:rsidR="00C65714">
        <w:t xml:space="preserve">for å øke kompetansen om hvordan våtsamlinger skal </w:t>
      </w:r>
      <w:proofErr w:type="spellStart"/>
      <w:r w:rsidR="006F5807">
        <w:t>kurateres</w:t>
      </w:r>
      <w:proofErr w:type="spellEnd"/>
      <w:r w:rsidR="00DF3D02">
        <w:t xml:space="preserve">. </w:t>
      </w:r>
      <w:r w:rsidR="00DF3D02" w:rsidRPr="00DF3D02">
        <w:t>John E. Simmons</w:t>
      </w:r>
      <w:r w:rsidR="00DF3D02">
        <w:t xml:space="preserve"> fra</w:t>
      </w:r>
      <w:r w:rsidR="00DF3D02" w:rsidRPr="00DF3D02">
        <w:t xml:space="preserve"> </w:t>
      </w:r>
      <w:proofErr w:type="spellStart"/>
      <w:r w:rsidR="00DF3D02" w:rsidRPr="00DF3D02">
        <w:t>Museologica</w:t>
      </w:r>
      <w:proofErr w:type="spellEnd"/>
      <w:r w:rsidR="00DF3D02">
        <w:t xml:space="preserve"> </w:t>
      </w:r>
      <w:r w:rsidR="00724629">
        <w:t xml:space="preserve">gjennomførte en </w:t>
      </w:r>
      <w:r w:rsidR="00EA576A">
        <w:t>workshop</w:t>
      </w:r>
      <w:r w:rsidR="00724629">
        <w:t xml:space="preserve"> fra 9 – 11 mai 2022</w:t>
      </w:r>
      <w:r w:rsidR="00010FD3">
        <w:t xml:space="preserve">, der det ble både teoretisk og praktisk kunnskap om </w:t>
      </w:r>
      <w:r w:rsidR="00EA576A">
        <w:t>våt</w:t>
      </w:r>
      <w:r w:rsidR="00010FD3">
        <w:t>saml</w:t>
      </w:r>
      <w:r w:rsidR="00EA576A">
        <w:t>i</w:t>
      </w:r>
      <w:r w:rsidR="00010FD3">
        <w:t xml:space="preserve">nger formidlet til </w:t>
      </w:r>
      <w:r w:rsidR="00EA576A">
        <w:t xml:space="preserve">20 personer fra SKF og SFS. </w:t>
      </w:r>
      <w:r w:rsidR="00010FD3">
        <w:t xml:space="preserve"> </w:t>
      </w:r>
    </w:p>
    <w:p w14:paraId="48CFB4F7" w14:textId="43478491" w:rsidR="00C530D5" w:rsidRDefault="00AF723E" w:rsidP="00F73905">
      <w:r>
        <w:t>Dag é</w:t>
      </w:r>
      <w:r w:rsidR="00CF0AF6">
        <w:t>n bl</w:t>
      </w:r>
      <w:r w:rsidR="00B627AC">
        <w:t>e</w:t>
      </w:r>
      <w:r w:rsidR="00CF0AF6">
        <w:t xml:space="preserve"> gjennomført på Hove</w:t>
      </w:r>
      <w:r>
        <w:t>d</w:t>
      </w:r>
      <w:r w:rsidR="00CF0AF6">
        <w:t xml:space="preserve">gården og </w:t>
      </w:r>
      <w:proofErr w:type="gramStart"/>
      <w:r w:rsidR="00CF0AF6">
        <w:t>fokuserte</w:t>
      </w:r>
      <w:proofErr w:type="gramEnd"/>
      <w:r w:rsidR="00CF0AF6">
        <w:t xml:space="preserve"> på de teoretiske </w:t>
      </w:r>
      <w:r w:rsidR="002F4EB2">
        <w:t>side</w:t>
      </w:r>
      <w:r>
        <w:t>ne</w:t>
      </w:r>
      <w:r w:rsidR="002F4EB2">
        <w:t xml:space="preserve"> ved våtsamlinger, hva vi vet og hva man fremdeles trenger mer kunnskap om.</w:t>
      </w:r>
    </w:p>
    <w:p w14:paraId="4BBCC2D9" w14:textId="272E46F8" w:rsidR="002F4EB2" w:rsidRDefault="002F4EB2" w:rsidP="00F73905">
      <w:r w:rsidRPr="00561E30">
        <w:t>Dag to</w:t>
      </w:r>
      <w:r w:rsidR="00DE2BC4">
        <w:t xml:space="preserve"> </w:t>
      </w:r>
      <w:r w:rsidR="00561E30" w:rsidRPr="00561E30">
        <w:t xml:space="preserve">var </w:t>
      </w:r>
      <w:r w:rsidR="00DE2BC4">
        <w:t>«</w:t>
      </w:r>
      <w:r w:rsidR="00561E30" w:rsidRPr="00561E30">
        <w:t xml:space="preserve">hands </w:t>
      </w:r>
      <w:proofErr w:type="spellStart"/>
      <w:r w:rsidR="00561E30" w:rsidRPr="00561E30">
        <w:t>on</w:t>
      </w:r>
      <w:proofErr w:type="spellEnd"/>
      <w:r w:rsidR="00DE2BC4">
        <w:t>»</w:t>
      </w:r>
      <w:r w:rsidR="00561E30" w:rsidRPr="00561E30">
        <w:t xml:space="preserve"> på kokeromm</w:t>
      </w:r>
      <w:r w:rsidR="00561E30">
        <w:t xml:space="preserve">et der man i mindre grupper fikk prøve ut forskjellige metoder </w:t>
      </w:r>
      <w:r w:rsidR="00AB2743" w:rsidRPr="004453B6">
        <w:t>for</w:t>
      </w:r>
      <w:r w:rsidR="00AB2743">
        <w:t xml:space="preserve"> spritkonservering.</w:t>
      </w:r>
    </w:p>
    <w:p w14:paraId="6E0F3136" w14:textId="2B80A672" w:rsidR="00AB2743" w:rsidRDefault="00AB2743" w:rsidP="00F73905">
      <w:r>
        <w:t xml:space="preserve">Dag tre </w:t>
      </w:r>
      <w:r w:rsidR="00B627AC">
        <w:t xml:space="preserve">handlet om å planlegge </w:t>
      </w:r>
      <w:r w:rsidR="0098255F">
        <w:t>f</w:t>
      </w:r>
      <w:r w:rsidR="00B627AC">
        <w:t>or nye samlingsbygg</w:t>
      </w:r>
      <w:r w:rsidR="00EC778E">
        <w:t xml:space="preserve"> og var direkte knyttet opp </w:t>
      </w:r>
      <w:r w:rsidR="00AF723E">
        <w:t xml:space="preserve">til </w:t>
      </w:r>
      <w:r w:rsidR="0098255F">
        <w:t>arbeidet NHM gjennomføre</w:t>
      </w:r>
      <w:r w:rsidR="00AF723E">
        <w:t>r</w:t>
      </w:r>
      <w:r w:rsidR="0098255F">
        <w:t xml:space="preserve"> for å planlegge for et nytt samlingsbygg.</w:t>
      </w:r>
    </w:p>
    <w:p w14:paraId="2E953AA8" w14:textId="77777777" w:rsidR="0098255F" w:rsidRPr="00561E30" w:rsidRDefault="0098255F" w:rsidP="00F73905"/>
    <w:p w14:paraId="2FB8442E" w14:textId="025469A9" w:rsidR="008C4D48" w:rsidRPr="00D52D4A" w:rsidRDefault="008C4D48" w:rsidP="008C4D48">
      <w:pPr>
        <w:pStyle w:val="Heading3"/>
      </w:pPr>
      <w:bookmarkStart w:id="17" w:name="_Toc138399521"/>
      <w:r w:rsidRPr="00D52D4A">
        <w:t>Gotisk skrift</w:t>
      </w:r>
      <w:bookmarkEnd w:id="17"/>
    </w:p>
    <w:p w14:paraId="7A374447" w14:textId="017E3517" w:rsidR="00C95514" w:rsidRDefault="0098255F" w:rsidP="0098255F">
      <w:r>
        <w:t xml:space="preserve">Et heldagseminar ble gjennomført </w:t>
      </w:r>
      <w:r w:rsidR="00F05C43">
        <w:t xml:space="preserve">rundt temaet tyding av gammel håndskrift. NHM var så heldige at de fikk </w:t>
      </w:r>
      <w:r w:rsidR="004F00CF">
        <w:t>ta</w:t>
      </w:r>
      <w:r w:rsidR="00AF723E">
        <w:t>k</w:t>
      </w:r>
      <w:r w:rsidR="004F00CF">
        <w:t xml:space="preserve"> i </w:t>
      </w:r>
      <w:r w:rsidR="00226D63" w:rsidRPr="00226D63">
        <w:t>Christiane Hunsbedt</w:t>
      </w:r>
      <w:r w:rsidR="00226D63">
        <w:t xml:space="preserve"> som ga oss en meget god innføring i å tyde gammel håndskrift.</w:t>
      </w:r>
      <w:r w:rsidR="00462404">
        <w:t xml:space="preserve"> Seminaret ble gjennomført den 26. april på hovedgården</w:t>
      </w:r>
      <w:r w:rsidR="00C54DFF">
        <w:t xml:space="preserve"> for rundt 20 deltakere fra SKF og SFS. Tyding av gammel håndskrift er viktig for å kunne digitalisere samlingene på </w:t>
      </w:r>
      <w:r w:rsidR="001E00A7">
        <w:t>riktig vis.</w:t>
      </w:r>
    </w:p>
    <w:p w14:paraId="5830D683" w14:textId="3006733A" w:rsidR="003B4CFE" w:rsidRDefault="003B4CFE" w:rsidP="0098255F">
      <w:r w:rsidRPr="003B4CFE">
        <w:rPr>
          <w:noProof/>
          <w:lang w:val="en-US"/>
        </w:rPr>
        <w:drawing>
          <wp:inline distT="0" distB="0" distL="0" distR="0" wp14:anchorId="027F33A4" wp14:editId="7FD22BCF">
            <wp:extent cx="5731510" cy="1918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918335"/>
                    </a:xfrm>
                    <a:prstGeom prst="rect">
                      <a:avLst/>
                    </a:prstGeom>
                  </pic:spPr>
                </pic:pic>
              </a:graphicData>
            </a:graphic>
          </wp:inline>
        </w:drawing>
      </w:r>
    </w:p>
    <w:p w14:paraId="606C29A1" w14:textId="6E353448" w:rsidR="0098255F" w:rsidRDefault="005A3014" w:rsidP="0098255F">
      <w:r>
        <w:t xml:space="preserve">Signaturen til </w:t>
      </w:r>
      <w:proofErr w:type="spellStart"/>
      <w:r>
        <w:t>Boresch</w:t>
      </w:r>
      <w:proofErr w:type="spellEnd"/>
      <w:r w:rsidR="000E43FE">
        <w:rPr>
          <w:rStyle w:val="FootnoteReference"/>
        </w:rPr>
        <w:footnoteReference w:id="2"/>
      </w:r>
      <w:r w:rsidR="008179BA">
        <w:t xml:space="preserve"> som vi nå klarer å tolke</w:t>
      </w:r>
      <w:r w:rsidR="00F05B85">
        <w:t>.</w:t>
      </w:r>
    </w:p>
    <w:p w14:paraId="1CB295B9" w14:textId="77777777" w:rsidR="0098255F" w:rsidRDefault="0098255F" w:rsidP="0098255F"/>
    <w:p w14:paraId="2AB4C83E" w14:textId="5AB77433" w:rsidR="0098255F" w:rsidRDefault="00852850" w:rsidP="004D1C5B">
      <w:pPr>
        <w:pStyle w:val="Heading3"/>
      </w:pPr>
      <w:bookmarkStart w:id="18" w:name="_Toc138399522"/>
      <w:r>
        <w:t>Koordinat</w:t>
      </w:r>
      <w:r w:rsidR="004D1C5B">
        <w:t>-Workshop</w:t>
      </w:r>
      <w:bookmarkEnd w:id="18"/>
    </w:p>
    <w:p w14:paraId="3239A9F8" w14:textId="39AF8BD4" w:rsidR="004D1C5B" w:rsidRDefault="00FB7773" w:rsidP="0098255F">
      <w:r>
        <w:t xml:space="preserve">NHMs egen </w:t>
      </w:r>
      <w:proofErr w:type="spellStart"/>
      <w:r w:rsidR="000E36AB" w:rsidRPr="000E36AB">
        <w:t>geomatiker</w:t>
      </w:r>
      <w:proofErr w:type="spellEnd"/>
      <w:r w:rsidR="000E36AB" w:rsidRPr="000E36AB">
        <w:t xml:space="preserve"> </w:t>
      </w:r>
      <w:r w:rsidR="00AF7805" w:rsidRPr="00AF7805">
        <w:t xml:space="preserve">Peter Horvath </w:t>
      </w:r>
      <w:r w:rsidR="000E36AB">
        <w:t xml:space="preserve">ga </w:t>
      </w:r>
      <w:proofErr w:type="spellStart"/>
      <w:r w:rsidR="000E36AB">
        <w:t>ca</w:t>
      </w:r>
      <w:proofErr w:type="spellEnd"/>
      <w:r w:rsidR="000E36AB">
        <w:t xml:space="preserve"> 20 personer fra SKF og SFS et kurs i </w:t>
      </w:r>
      <w:r w:rsidR="00A0488C">
        <w:t xml:space="preserve">koordinatsystemer og bruk av moderne </w:t>
      </w:r>
      <w:r w:rsidR="00170A3D">
        <w:t xml:space="preserve">GIS </w:t>
      </w:r>
      <w:r w:rsidR="00A0488C">
        <w:t>verktøy</w:t>
      </w:r>
      <w:r w:rsidR="00170A3D">
        <w:t>. Worksho</w:t>
      </w:r>
      <w:r w:rsidR="00E3312E">
        <w:t>pe</w:t>
      </w:r>
      <w:r w:rsidR="00170A3D">
        <w:t>n ble holdt den 7. november</w:t>
      </w:r>
      <w:r w:rsidR="00E3312E">
        <w:t xml:space="preserve"> i et fullsatt auditorium på Lids hus. </w:t>
      </w:r>
      <w:r w:rsidR="009113AE">
        <w:t>Tilhørerne</w:t>
      </w:r>
      <w:r w:rsidR="00CC512E">
        <w:t xml:space="preserve"> fikk blant annet opplæring i best</w:t>
      </w:r>
      <w:r w:rsidR="00AF723E">
        <w:t>e</w:t>
      </w:r>
      <w:r w:rsidR="00CC512E">
        <w:t xml:space="preserve"> praksis for bruk av koordinater og datum.</w:t>
      </w:r>
    </w:p>
    <w:p w14:paraId="5E4C4259" w14:textId="4AF7A057" w:rsidR="00852850" w:rsidRPr="0098255F" w:rsidRDefault="00852850" w:rsidP="0098255F">
      <w:r>
        <w:rPr>
          <w:noProof/>
          <w:lang w:val="en-US"/>
        </w:rPr>
        <w:lastRenderedPageBreak/>
        <w:drawing>
          <wp:inline distT="0" distB="0" distL="0" distR="0" wp14:anchorId="32E87858" wp14:editId="4A373E92">
            <wp:extent cx="5305425" cy="2714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321"/>
                    <a:stretch/>
                  </pic:blipFill>
                  <pic:spPr bwMode="auto">
                    <a:xfrm>
                      <a:off x="0" y="0"/>
                      <a:ext cx="5305425" cy="2714625"/>
                    </a:xfrm>
                    <a:prstGeom prst="rect">
                      <a:avLst/>
                    </a:prstGeom>
                    <a:noFill/>
                    <a:ln>
                      <a:noFill/>
                    </a:ln>
                    <a:extLst>
                      <a:ext uri="{53640926-AAD7-44D8-BBD7-CCE9431645EC}">
                        <a14:shadowObscured xmlns:a14="http://schemas.microsoft.com/office/drawing/2010/main"/>
                      </a:ext>
                    </a:extLst>
                  </pic:spPr>
                </pic:pic>
              </a:graphicData>
            </a:graphic>
          </wp:inline>
        </w:drawing>
      </w:r>
    </w:p>
    <w:p w14:paraId="5670F8DB" w14:textId="74FCF833" w:rsidR="00852850" w:rsidRDefault="00B61FC1" w:rsidP="00852850">
      <w:r>
        <w:t xml:space="preserve">Peter </w:t>
      </w:r>
      <w:r w:rsidR="005E2798" w:rsidRPr="00AF7805">
        <w:t xml:space="preserve">Horvath </w:t>
      </w:r>
      <w:r>
        <w:t>underviser i bruk av QGIS.</w:t>
      </w:r>
    </w:p>
    <w:p w14:paraId="112A82DB" w14:textId="5DE4F2AC" w:rsidR="00852850" w:rsidRDefault="0053476D" w:rsidP="005E2798">
      <w:pPr>
        <w:pStyle w:val="Heading3"/>
      </w:pPr>
      <w:bookmarkStart w:id="19" w:name="_Toc138399523"/>
      <w:r>
        <w:t>Studietur til Bergen</w:t>
      </w:r>
      <w:bookmarkEnd w:id="19"/>
    </w:p>
    <w:p w14:paraId="05105881" w14:textId="3E3898B4" w:rsidR="0053476D" w:rsidRDefault="0053476D" w:rsidP="00852850">
      <w:r>
        <w:t>SKF gjennomføre høsten 2022 en studietur til Bergen museum</w:t>
      </w:r>
      <w:r w:rsidR="00612ADA">
        <w:t>. Hovedhensikten med turen var å trekke lærdom</w:t>
      </w:r>
      <w:r w:rsidR="00D456DB">
        <w:t xml:space="preserve"> fra</w:t>
      </w:r>
      <w:r w:rsidR="00612ADA">
        <w:t xml:space="preserve"> våre kollegier i Bergen </w:t>
      </w:r>
      <w:r w:rsidR="00D456DB">
        <w:t xml:space="preserve">i hvordan de forvaltet sine samlinger. Vi ble godt tatt </w:t>
      </w:r>
      <w:r w:rsidR="00880621">
        <w:t>imot</w:t>
      </w:r>
      <w:r w:rsidR="00D456DB">
        <w:t xml:space="preserve"> og </w:t>
      </w:r>
      <w:r w:rsidR="001B264C">
        <w:t xml:space="preserve">fikk tre lærerike dager </w:t>
      </w:r>
      <w:r w:rsidR="004869A1">
        <w:t xml:space="preserve">i Bergen. Dag 1 bestod av omfattende omvisninger i samlingene, dag 2 </w:t>
      </w:r>
      <w:r w:rsidR="006956EF">
        <w:t>var i de levende samlingene på Minde, mens dag 3 var satt av til en workshop om Felles</w:t>
      </w:r>
      <w:r w:rsidR="001669A2">
        <w:t>kvalitetssystem</w:t>
      </w:r>
      <w:r w:rsidR="006956EF">
        <w:t xml:space="preserve"> med deltakere fra museene </w:t>
      </w:r>
      <w:r w:rsidR="001669A2">
        <w:t>i Tromsø, Trondheim, Bergen og Oslo.</w:t>
      </w:r>
      <w:r w:rsidR="00E26880">
        <w:t xml:space="preserve"> Vi er svært takknemlige for den gjestfrihet vi ble vist i Bergen.</w:t>
      </w:r>
    </w:p>
    <w:p w14:paraId="228213A0" w14:textId="118D6B74" w:rsidR="00880621" w:rsidRDefault="00250A6B" w:rsidP="00852850">
      <w:r>
        <w:rPr>
          <w:noProof/>
        </w:rPr>
        <w:drawing>
          <wp:inline distT="0" distB="0" distL="0" distR="0" wp14:anchorId="0EB85658" wp14:editId="1DC83C23">
            <wp:extent cx="5730240" cy="3901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360"/>
                    <a:stretch/>
                  </pic:blipFill>
                  <pic:spPr bwMode="auto">
                    <a:xfrm>
                      <a:off x="0" y="0"/>
                      <a:ext cx="5730240" cy="3901440"/>
                    </a:xfrm>
                    <a:prstGeom prst="rect">
                      <a:avLst/>
                    </a:prstGeom>
                    <a:noFill/>
                    <a:ln>
                      <a:noFill/>
                    </a:ln>
                    <a:extLst>
                      <a:ext uri="{53640926-AAD7-44D8-BBD7-CCE9431645EC}">
                        <a14:shadowObscured xmlns:a14="http://schemas.microsoft.com/office/drawing/2010/main"/>
                      </a:ext>
                    </a:extLst>
                  </pic:spPr>
                </pic:pic>
              </a:graphicData>
            </a:graphic>
          </wp:inline>
        </w:drawing>
      </w:r>
    </w:p>
    <w:p w14:paraId="74C19A54" w14:textId="1AC1A6D8" w:rsidR="00250A6B" w:rsidRDefault="00250A6B" w:rsidP="00852850">
      <w:r>
        <w:t>Fra omvisning i de omfattende skjellettsamlingene</w:t>
      </w:r>
      <w:r w:rsidR="00017D32">
        <w:t xml:space="preserve"> </w:t>
      </w:r>
      <w:r w:rsidR="00B61FC1">
        <w:t xml:space="preserve">med </w:t>
      </w:r>
      <w:r w:rsidR="00B61FC1" w:rsidRPr="00B61FC1">
        <w:t xml:space="preserve">Olaug Flatnes </w:t>
      </w:r>
      <w:proofErr w:type="spellStart"/>
      <w:r w:rsidR="00B61FC1" w:rsidRPr="00B61FC1">
        <w:t>Bratbak</w:t>
      </w:r>
      <w:proofErr w:type="spellEnd"/>
      <w:r w:rsidR="00B61FC1">
        <w:t>.</w:t>
      </w:r>
    </w:p>
    <w:p w14:paraId="14278EDD" w14:textId="77777777" w:rsidR="0053476D" w:rsidRDefault="0053476D" w:rsidP="00852850"/>
    <w:p w14:paraId="2241E1ED" w14:textId="4707CC04" w:rsidR="00514822" w:rsidRPr="00D52D4A" w:rsidRDefault="00514822" w:rsidP="00514822">
      <w:pPr>
        <w:pStyle w:val="Heading2"/>
        <w:rPr>
          <w:lang w:val="nb-NO"/>
        </w:rPr>
      </w:pPr>
      <w:bookmarkStart w:id="20" w:name="_Toc138399524"/>
      <w:r w:rsidRPr="00D52D4A">
        <w:rPr>
          <w:lang w:val="nb-NO"/>
        </w:rPr>
        <w:t>Bruk av samlinger</w:t>
      </w:r>
      <w:bookmarkEnd w:id="20"/>
    </w:p>
    <w:p w14:paraId="46FE8C56" w14:textId="24340261" w:rsidR="00C75B9C" w:rsidRDefault="00514822" w:rsidP="00514822">
      <w:pPr>
        <w:pStyle w:val="Heading3"/>
      </w:pPr>
      <w:bookmarkStart w:id="21" w:name="_Toc138399525"/>
      <w:r w:rsidRPr="00D52D4A">
        <w:t>Siteringer fra GBIF</w:t>
      </w:r>
      <w:bookmarkEnd w:id="21"/>
    </w:p>
    <w:p w14:paraId="5E0D7FBF" w14:textId="483EF12D" w:rsidR="00BC3958" w:rsidRDefault="00987A89" w:rsidP="00BC3958">
      <w:r>
        <w:t xml:space="preserve">GBIF har automatiske verktøy for å holde oversikt over bruk av data formidlet gjennom </w:t>
      </w:r>
      <w:r w:rsidR="00AF723E">
        <w:t>GBIF-</w:t>
      </w:r>
      <w:r w:rsidR="00087BF4">
        <w:t xml:space="preserve">portalen som blir brukt i vitenskapelige </w:t>
      </w:r>
      <w:r w:rsidR="00EC1A78">
        <w:t xml:space="preserve">artikler. </w:t>
      </w:r>
      <w:r w:rsidR="00F14BAA">
        <w:t>Forutsetningen</w:t>
      </w:r>
      <w:r w:rsidR="00CC3F37">
        <w:t xml:space="preserve"> for dette er at man </w:t>
      </w:r>
      <w:r w:rsidR="006A3FC6">
        <w:t>i littera</w:t>
      </w:r>
      <w:r w:rsidR="00AF723E">
        <w:t>turlisten refererer til et GBIF-</w:t>
      </w:r>
      <w:r w:rsidR="00F14BAA">
        <w:t>datasett</w:t>
      </w:r>
      <w:r w:rsidR="006A3FC6">
        <w:t xml:space="preserve"> via en DOI</w:t>
      </w:r>
      <w:r w:rsidR="00AF723E">
        <w:t>. Man</w:t>
      </w:r>
      <w:r w:rsidR="00F7455E">
        <w:t xml:space="preserve"> kan lett lage en </w:t>
      </w:r>
      <w:r w:rsidR="00F14BAA">
        <w:t xml:space="preserve">DOI fra vår nettportal: </w:t>
      </w:r>
      <w:hyperlink r:id="rId19" w:history="1">
        <w:r w:rsidR="00F14BAA" w:rsidRPr="00F56322">
          <w:rPr>
            <w:rStyle w:val="Hyperlink"/>
          </w:rPr>
          <w:t>https://samlingsportal.nhm.uio.no/museum/nhm/getDOI</w:t>
        </w:r>
      </w:hyperlink>
    </w:p>
    <w:p w14:paraId="153C86A1" w14:textId="77777777" w:rsidR="00F14BAA" w:rsidRDefault="00F14BAA" w:rsidP="00BC3958"/>
    <w:p w14:paraId="64318F41" w14:textId="7E44783D" w:rsidR="008B4930" w:rsidRDefault="00433154" w:rsidP="00BC3958">
      <w:r>
        <w:t>Tabellen viser antall publiseringer hvert år siden 2018</w:t>
      </w:r>
      <w:r w:rsidR="002672BD">
        <w:t>, som benytter seg av data fra våre databaser, lastet ned fra GBIF portalen.</w:t>
      </w:r>
    </w:p>
    <w:tbl>
      <w:tblPr>
        <w:tblStyle w:val="GridTable3-Accent6"/>
        <w:tblW w:w="0" w:type="auto"/>
        <w:tblLook w:val="04A0" w:firstRow="1" w:lastRow="0" w:firstColumn="1" w:lastColumn="0" w:noHBand="0" w:noVBand="1"/>
      </w:tblPr>
      <w:tblGrid>
        <w:gridCol w:w="1580"/>
        <w:gridCol w:w="960"/>
        <w:gridCol w:w="960"/>
        <w:gridCol w:w="960"/>
        <w:gridCol w:w="960"/>
        <w:gridCol w:w="960"/>
        <w:gridCol w:w="960"/>
      </w:tblGrid>
      <w:tr w:rsidR="008B4930" w:rsidRPr="008B4930" w14:paraId="6AA459E0" w14:textId="77777777" w:rsidTr="008B493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80" w:type="dxa"/>
            <w:noWrap/>
            <w:hideMark/>
          </w:tcPr>
          <w:p w14:paraId="549794EF" w14:textId="77777777" w:rsidR="008B4930" w:rsidRPr="008B4930" w:rsidRDefault="008B4930"/>
        </w:tc>
        <w:tc>
          <w:tcPr>
            <w:tcW w:w="960" w:type="dxa"/>
            <w:noWrap/>
            <w:hideMark/>
          </w:tcPr>
          <w:p w14:paraId="56396FF0" w14:textId="77777777" w:rsidR="008B4930" w:rsidRPr="008B4930" w:rsidRDefault="008B4930" w:rsidP="008B4930">
            <w:pPr>
              <w:cnfStyle w:val="100000000000" w:firstRow="1" w:lastRow="0" w:firstColumn="0" w:lastColumn="0" w:oddVBand="0" w:evenVBand="0" w:oddHBand="0" w:evenHBand="0" w:firstRowFirstColumn="0" w:firstRowLastColumn="0" w:lastRowFirstColumn="0" w:lastRowLastColumn="0"/>
            </w:pPr>
            <w:r w:rsidRPr="008B4930">
              <w:t>2018</w:t>
            </w:r>
          </w:p>
        </w:tc>
        <w:tc>
          <w:tcPr>
            <w:tcW w:w="960" w:type="dxa"/>
            <w:noWrap/>
            <w:hideMark/>
          </w:tcPr>
          <w:p w14:paraId="74881F3A" w14:textId="77777777" w:rsidR="008B4930" w:rsidRPr="008B4930" w:rsidRDefault="008B4930" w:rsidP="008B4930">
            <w:pPr>
              <w:cnfStyle w:val="100000000000" w:firstRow="1" w:lastRow="0" w:firstColumn="0" w:lastColumn="0" w:oddVBand="0" w:evenVBand="0" w:oddHBand="0" w:evenHBand="0" w:firstRowFirstColumn="0" w:firstRowLastColumn="0" w:lastRowFirstColumn="0" w:lastRowLastColumn="0"/>
            </w:pPr>
            <w:r w:rsidRPr="008B4930">
              <w:t>2019</w:t>
            </w:r>
          </w:p>
        </w:tc>
        <w:tc>
          <w:tcPr>
            <w:tcW w:w="960" w:type="dxa"/>
            <w:noWrap/>
            <w:hideMark/>
          </w:tcPr>
          <w:p w14:paraId="2522FA7E" w14:textId="77777777" w:rsidR="008B4930" w:rsidRPr="008B4930" w:rsidRDefault="008B4930" w:rsidP="008B4930">
            <w:pPr>
              <w:cnfStyle w:val="100000000000" w:firstRow="1" w:lastRow="0" w:firstColumn="0" w:lastColumn="0" w:oddVBand="0" w:evenVBand="0" w:oddHBand="0" w:evenHBand="0" w:firstRowFirstColumn="0" w:firstRowLastColumn="0" w:lastRowFirstColumn="0" w:lastRowLastColumn="0"/>
            </w:pPr>
            <w:r w:rsidRPr="008B4930">
              <w:t>2020</w:t>
            </w:r>
          </w:p>
        </w:tc>
        <w:tc>
          <w:tcPr>
            <w:tcW w:w="960" w:type="dxa"/>
            <w:noWrap/>
            <w:hideMark/>
          </w:tcPr>
          <w:p w14:paraId="49F08884" w14:textId="77777777" w:rsidR="008B4930" w:rsidRPr="008B4930" w:rsidRDefault="008B4930" w:rsidP="008B4930">
            <w:pPr>
              <w:cnfStyle w:val="100000000000" w:firstRow="1" w:lastRow="0" w:firstColumn="0" w:lastColumn="0" w:oddVBand="0" w:evenVBand="0" w:oddHBand="0" w:evenHBand="0" w:firstRowFirstColumn="0" w:firstRowLastColumn="0" w:lastRowFirstColumn="0" w:lastRowLastColumn="0"/>
            </w:pPr>
            <w:r w:rsidRPr="008B4930">
              <w:t>2021</w:t>
            </w:r>
          </w:p>
        </w:tc>
        <w:tc>
          <w:tcPr>
            <w:tcW w:w="960" w:type="dxa"/>
            <w:noWrap/>
            <w:hideMark/>
          </w:tcPr>
          <w:p w14:paraId="2BB21A81" w14:textId="77777777" w:rsidR="008B4930" w:rsidRPr="008B4930" w:rsidRDefault="008B4930" w:rsidP="008B4930">
            <w:pPr>
              <w:cnfStyle w:val="100000000000" w:firstRow="1" w:lastRow="0" w:firstColumn="0" w:lastColumn="0" w:oddVBand="0" w:evenVBand="0" w:oddHBand="0" w:evenHBand="0" w:firstRowFirstColumn="0" w:firstRowLastColumn="0" w:lastRowFirstColumn="0" w:lastRowLastColumn="0"/>
            </w:pPr>
            <w:r w:rsidRPr="008B4930">
              <w:t>2022</w:t>
            </w:r>
          </w:p>
        </w:tc>
        <w:tc>
          <w:tcPr>
            <w:tcW w:w="960" w:type="dxa"/>
            <w:noWrap/>
            <w:hideMark/>
          </w:tcPr>
          <w:p w14:paraId="6AAF8593" w14:textId="0486BC91" w:rsidR="008B4930" w:rsidRPr="008B4930" w:rsidRDefault="0017047E">
            <w:pPr>
              <w:cnfStyle w:val="100000000000" w:firstRow="1" w:lastRow="0" w:firstColumn="0" w:lastColumn="0" w:oddVBand="0" w:evenVBand="0" w:oddHBand="0" w:evenHBand="0" w:firstRowFirstColumn="0" w:firstRowLastColumn="0" w:lastRowFirstColumn="0" w:lastRowLastColumn="0"/>
            </w:pPr>
            <w:r>
              <w:t>Totalt</w:t>
            </w:r>
          </w:p>
        </w:tc>
      </w:tr>
      <w:tr w:rsidR="008B4930" w:rsidRPr="008B4930" w14:paraId="5B378877" w14:textId="77777777" w:rsidTr="008B4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3E18E1C8" w14:textId="04679391" w:rsidR="008B4930" w:rsidRPr="008B4930" w:rsidRDefault="008B4930" w:rsidP="008B4930">
            <w:pPr>
              <w:jc w:val="left"/>
              <w:rPr>
                <w:b/>
                <w:bCs/>
              </w:rPr>
            </w:pPr>
            <w:r>
              <w:rPr>
                <w:b/>
                <w:bCs/>
              </w:rPr>
              <w:t>Pattedyr</w:t>
            </w:r>
          </w:p>
        </w:tc>
        <w:tc>
          <w:tcPr>
            <w:tcW w:w="960" w:type="dxa"/>
            <w:noWrap/>
            <w:hideMark/>
          </w:tcPr>
          <w:p w14:paraId="5B9A95B7"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17</w:t>
            </w:r>
          </w:p>
        </w:tc>
        <w:tc>
          <w:tcPr>
            <w:tcW w:w="960" w:type="dxa"/>
            <w:noWrap/>
            <w:hideMark/>
          </w:tcPr>
          <w:p w14:paraId="546E6213"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32</w:t>
            </w:r>
          </w:p>
        </w:tc>
        <w:tc>
          <w:tcPr>
            <w:tcW w:w="960" w:type="dxa"/>
            <w:noWrap/>
            <w:hideMark/>
          </w:tcPr>
          <w:p w14:paraId="29B54F84"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31</w:t>
            </w:r>
          </w:p>
        </w:tc>
        <w:tc>
          <w:tcPr>
            <w:tcW w:w="960" w:type="dxa"/>
            <w:noWrap/>
            <w:hideMark/>
          </w:tcPr>
          <w:p w14:paraId="2BB841E9"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61</w:t>
            </w:r>
          </w:p>
        </w:tc>
        <w:tc>
          <w:tcPr>
            <w:tcW w:w="960" w:type="dxa"/>
            <w:noWrap/>
            <w:hideMark/>
          </w:tcPr>
          <w:p w14:paraId="56C56202"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63</w:t>
            </w:r>
          </w:p>
        </w:tc>
        <w:tc>
          <w:tcPr>
            <w:tcW w:w="960" w:type="dxa"/>
            <w:noWrap/>
            <w:hideMark/>
          </w:tcPr>
          <w:p w14:paraId="6D4DC2D0" w14:textId="77777777" w:rsidR="008B4930" w:rsidRPr="003908A5" w:rsidRDefault="008B4930" w:rsidP="008B4930">
            <w:pPr>
              <w:cnfStyle w:val="000000100000" w:firstRow="0" w:lastRow="0" w:firstColumn="0" w:lastColumn="0" w:oddVBand="0" w:evenVBand="0" w:oddHBand="1" w:evenHBand="0" w:firstRowFirstColumn="0" w:firstRowLastColumn="0" w:lastRowFirstColumn="0" w:lastRowLastColumn="0"/>
              <w:rPr>
                <w:b/>
                <w:bCs/>
              </w:rPr>
            </w:pPr>
            <w:r w:rsidRPr="003908A5">
              <w:rPr>
                <w:b/>
                <w:bCs/>
              </w:rPr>
              <w:t>204</w:t>
            </w:r>
          </w:p>
        </w:tc>
      </w:tr>
      <w:tr w:rsidR="008B4930" w:rsidRPr="008B4930" w14:paraId="77F4EF8C" w14:textId="77777777" w:rsidTr="008B4930">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7C7B3470" w14:textId="31B71467" w:rsidR="008B4930" w:rsidRPr="008B4930" w:rsidRDefault="008B4930" w:rsidP="00AF723E">
            <w:pPr>
              <w:jc w:val="left"/>
              <w:rPr>
                <w:b/>
                <w:bCs/>
              </w:rPr>
            </w:pPr>
            <w:proofErr w:type="spellStart"/>
            <w:r w:rsidRPr="008B4930">
              <w:rPr>
                <w:b/>
                <w:bCs/>
              </w:rPr>
              <w:t>Herp</w:t>
            </w:r>
            <w:r>
              <w:rPr>
                <w:b/>
                <w:bCs/>
              </w:rPr>
              <w:t>tiler</w:t>
            </w:r>
            <w:proofErr w:type="spellEnd"/>
          </w:p>
        </w:tc>
        <w:tc>
          <w:tcPr>
            <w:tcW w:w="960" w:type="dxa"/>
            <w:noWrap/>
            <w:hideMark/>
          </w:tcPr>
          <w:p w14:paraId="1D97AC85"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15</w:t>
            </w:r>
          </w:p>
        </w:tc>
        <w:tc>
          <w:tcPr>
            <w:tcW w:w="960" w:type="dxa"/>
            <w:noWrap/>
            <w:hideMark/>
          </w:tcPr>
          <w:p w14:paraId="5EC2194B"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21</w:t>
            </w:r>
          </w:p>
        </w:tc>
        <w:tc>
          <w:tcPr>
            <w:tcW w:w="960" w:type="dxa"/>
            <w:noWrap/>
            <w:hideMark/>
          </w:tcPr>
          <w:p w14:paraId="57514E2D"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24</w:t>
            </w:r>
          </w:p>
        </w:tc>
        <w:tc>
          <w:tcPr>
            <w:tcW w:w="960" w:type="dxa"/>
            <w:noWrap/>
            <w:hideMark/>
          </w:tcPr>
          <w:p w14:paraId="6530FED2"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43</w:t>
            </w:r>
          </w:p>
        </w:tc>
        <w:tc>
          <w:tcPr>
            <w:tcW w:w="960" w:type="dxa"/>
            <w:noWrap/>
            <w:hideMark/>
          </w:tcPr>
          <w:p w14:paraId="23AC9C67"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42</w:t>
            </w:r>
          </w:p>
        </w:tc>
        <w:tc>
          <w:tcPr>
            <w:tcW w:w="960" w:type="dxa"/>
            <w:noWrap/>
            <w:hideMark/>
          </w:tcPr>
          <w:p w14:paraId="2FF8D44A" w14:textId="77777777" w:rsidR="008B4930" w:rsidRPr="003908A5" w:rsidRDefault="008B4930" w:rsidP="008B4930">
            <w:pPr>
              <w:cnfStyle w:val="000000000000" w:firstRow="0" w:lastRow="0" w:firstColumn="0" w:lastColumn="0" w:oddVBand="0" w:evenVBand="0" w:oddHBand="0" w:evenHBand="0" w:firstRowFirstColumn="0" w:firstRowLastColumn="0" w:lastRowFirstColumn="0" w:lastRowLastColumn="0"/>
              <w:rPr>
                <w:b/>
                <w:bCs/>
              </w:rPr>
            </w:pPr>
            <w:r w:rsidRPr="003908A5">
              <w:rPr>
                <w:b/>
                <w:bCs/>
              </w:rPr>
              <w:t>145</w:t>
            </w:r>
          </w:p>
        </w:tc>
      </w:tr>
      <w:tr w:rsidR="008B4930" w:rsidRPr="008B4930" w14:paraId="72F094E0" w14:textId="77777777" w:rsidTr="008B4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0A96D7CE" w14:textId="0339A70D" w:rsidR="008B4930" w:rsidRPr="008B4930" w:rsidRDefault="008B4930">
            <w:pPr>
              <w:jc w:val="left"/>
              <w:rPr>
                <w:b/>
                <w:bCs/>
              </w:rPr>
            </w:pPr>
            <w:r w:rsidRPr="008B4930">
              <w:rPr>
                <w:b/>
                <w:bCs/>
              </w:rPr>
              <w:t>Fi</w:t>
            </w:r>
            <w:r>
              <w:rPr>
                <w:b/>
                <w:bCs/>
              </w:rPr>
              <w:t>sk</w:t>
            </w:r>
          </w:p>
        </w:tc>
        <w:tc>
          <w:tcPr>
            <w:tcW w:w="960" w:type="dxa"/>
            <w:noWrap/>
            <w:hideMark/>
          </w:tcPr>
          <w:p w14:paraId="57E1BCBF"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19</w:t>
            </w:r>
          </w:p>
        </w:tc>
        <w:tc>
          <w:tcPr>
            <w:tcW w:w="960" w:type="dxa"/>
            <w:noWrap/>
            <w:hideMark/>
          </w:tcPr>
          <w:p w14:paraId="0A12CD19"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27</w:t>
            </w:r>
          </w:p>
        </w:tc>
        <w:tc>
          <w:tcPr>
            <w:tcW w:w="960" w:type="dxa"/>
            <w:noWrap/>
            <w:hideMark/>
          </w:tcPr>
          <w:p w14:paraId="0E52E62B"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35</w:t>
            </w:r>
          </w:p>
        </w:tc>
        <w:tc>
          <w:tcPr>
            <w:tcW w:w="960" w:type="dxa"/>
            <w:noWrap/>
            <w:hideMark/>
          </w:tcPr>
          <w:p w14:paraId="1D54A7EF"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39</w:t>
            </w:r>
          </w:p>
        </w:tc>
        <w:tc>
          <w:tcPr>
            <w:tcW w:w="960" w:type="dxa"/>
            <w:noWrap/>
            <w:hideMark/>
          </w:tcPr>
          <w:p w14:paraId="53BB4B06"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35</w:t>
            </w:r>
          </w:p>
        </w:tc>
        <w:tc>
          <w:tcPr>
            <w:tcW w:w="960" w:type="dxa"/>
            <w:noWrap/>
            <w:hideMark/>
          </w:tcPr>
          <w:p w14:paraId="5339FECB" w14:textId="77777777" w:rsidR="008B4930" w:rsidRPr="003908A5" w:rsidRDefault="008B4930" w:rsidP="008B4930">
            <w:pPr>
              <w:cnfStyle w:val="000000100000" w:firstRow="0" w:lastRow="0" w:firstColumn="0" w:lastColumn="0" w:oddVBand="0" w:evenVBand="0" w:oddHBand="1" w:evenHBand="0" w:firstRowFirstColumn="0" w:firstRowLastColumn="0" w:lastRowFirstColumn="0" w:lastRowLastColumn="0"/>
              <w:rPr>
                <w:b/>
                <w:bCs/>
              </w:rPr>
            </w:pPr>
            <w:r w:rsidRPr="003908A5">
              <w:rPr>
                <w:b/>
                <w:bCs/>
              </w:rPr>
              <w:t>155</w:t>
            </w:r>
          </w:p>
        </w:tc>
      </w:tr>
      <w:tr w:rsidR="008B4930" w:rsidRPr="008B4930" w14:paraId="216ACCDF" w14:textId="77777777" w:rsidTr="008B4930">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128C3B21" w14:textId="74703246" w:rsidR="008B4930" w:rsidRPr="008B4930" w:rsidRDefault="008B4930">
            <w:pPr>
              <w:jc w:val="left"/>
              <w:rPr>
                <w:b/>
                <w:bCs/>
              </w:rPr>
            </w:pPr>
            <w:r>
              <w:rPr>
                <w:b/>
                <w:bCs/>
              </w:rPr>
              <w:t>Fugler</w:t>
            </w:r>
          </w:p>
        </w:tc>
        <w:tc>
          <w:tcPr>
            <w:tcW w:w="960" w:type="dxa"/>
            <w:noWrap/>
            <w:hideMark/>
          </w:tcPr>
          <w:p w14:paraId="28C52E3E"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11</w:t>
            </w:r>
          </w:p>
        </w:tc>
        <w:tc>
          <w:tcPr>
            <w:tcW w:w="960" w:type="dxa"/>
            <w:noWrap/>
            <w:hideMark/>
          </w:tcPr>
          <w:p w14:paraId="2F8BBE6A"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30</w:t>
            </w:r>
          </w:p>
        </w:tc>
        <w:tc>
          <w:tcPr>
            <w:tcW w:w="960" w:type="dxa"/>
            <w:noWrap/>
            <w:hideMark/>
          </w:tcPr>
          <w:p w14:paraId="1F14C3B3"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40</w:t>
            </w:r>
          </w:p>
        </w:tc>
        <w:tc>
          <w:tcPr>
            <w:tcW w:w="960" w:type="dxa"/>
            <w:noWrap/>
            <w:hideMark/>
          </w:tcPr>
          <w:p w14:paraId="7AA45FAC"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62</w:t>
            </w:r>
          </w:p>
        </w:tc>
        <w:tc>
          <w:tcPr>
            <w:tcW w:w="960" w:type="dxa"/>
            <w:noWrap/>
            <w:hideMark/>
          </w:tcPr>
          <w:p w14:paraId="0EF74BCA"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94</w:t>
            </w:r>
          </w:p>
        </w:tc>
        <w:tc>
          <w:tcPr>
            <w:tcW w:w="960" w:type="dxa"/>
            <w:noWrap/>
            <w:hideMark/>
          </w:tcPr>
          <w:p w14:paraId="40233310" w14:textId="77777777" w:rsidR="008B4930" w:rsidRPr="003908A5" w:rsidRDefault="008B4930" w:rsidP="008B4930">
            <w:pPr>
              <w:cnfStyle w:val="000000000000" w:firstRow="0" w:lastRow="0" w:firstColumn="0" w:lastColumn="0" w:oddVBand="0" w:evenVBand="0" w:oddHBand="0" w:evenHBand="0" w:firstRowFirstColumn="0" w:firstRowLastColumn="0" w:lastRowFirstColumn="0" w:lastRowLastColumn="0"/>
              <w:rPr>
                <w:b/>
                <w:bCs/>
              </w:rPr>
            </w:pPr>
            <w:r w:rsidRPr="003908A5">
              <w:rPr>
                <w:b/>
                <w:bCs/>
              </w:rPr>
              <w:t>237</w:t>
            </w:r>
          </w:p>
        </w:tc>
      </w:tr>
      <w:tr w:rsidR="008B4930" w:rsidRPr="008B4930" w14:paraId="38FC1CAC" w14:textId="77777777" w:rsidTr="008B4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19425B9C" w14:textId="7DC64AF2" w:rsidR="008B4930" w:rsidRPr="008B4930" w:rsidRDefault="008B4930">
            <w:pPr>
              <w:jc w:val="left"/>
              <w:rPr>
                <w:b/>
                <w:bCs/>
              </w:rPr>
            </w:pPr>
            <w:r w:rsidRPr="008B4930">
              <w:rPr>
                <w:b/>
                <w:bCs/>
              </w:rPr>
              <w:t>Alg</w:t>
            </w:r>
            <w:r>
              <w:rPr>
                <w:b/>
                <w:bCs/>
              </w:rPr>
              <w:t>er</w:t>
            </w:r>
          </w:p>
        </w:tc>
        <w:tc>
          <w:tcPr>
            <w:tcW w:w="960" w:type="dxa"/>
            <w:noWrap/>
            <w:hideMark/>
          </w:tcPr>
          <w:p w14:paraId="21C125EC"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7</w:t>
            </w:r>
          </w:p>
        </w:tc>
        <w:tc>
          <w:tcPr>
            <w:tcW w:w="960" w:type="dxa"/>
            <w:noWrap/>
            <w:hideMark/>
          </w:tcPr>
          <w:p w14:paraId="09D895B2"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4</w:t>
            </w:r>
          </w:p>
        </w:tc>
        <w:tc>
          <w:tcPr>
            <w:tcW w:w="960" w:type="dxa"/>
            <w:noWrap/>
            <w:hideMark/>
          </w:tcPr>
          <w:p w14:paraId="54F381AA"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13</w:t>
            </w:r>
          </w:p>
        </w:tc>
        <w:tc>
          <w:tcPr>
            <w:tcW w:w="960" w:type="dxa"/>
            <w:noWrap/>
            <w:hideMark/>
          </w:tcPr>
          <w:p w14:paraId="1CC232D9"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24</w:t>
            </w:r>
          </w:p>
        </w:tc>
        <w:tc>
          <w:tcPr>
            <w:tcW w:w="960" w:type="dxa"/>
            <w:noWrap/>
            <w:hideMark/>
          </w:tcPr>
          <w:p w14:paraId="61256B5F"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17</w:t>
            </w:r>
          </w:p>
        </w:tc>
        <w:tc>
          <w:tcPr>
            <w:tcW w:w="960" w:type="dxa"/>
            <w:noWrap/>
            <w:hideMark/>
          </w:tcPr>
          <w:p w14:paraId="739512B8" w14:textId="77777777" w:rsidR="008B4930" w:rsidRPr="003908A5" w:rsidRDefault="008B4930" w:rsidP="008B4930">
            <w:pPr>
              <w:cnfStyle w:val="000000100000" w:firstRow="0" w:lastRow="0" w:firstColumn="0" w:lastColumn="0" w:oddVBand="0" w:evenVBand="0" w:oddHBand="1" w:evenHBand="0" w:firstRowFirstColumn="0" w:firstRowLastColumn="0" w:lastRowFirstColumn="0" w:lastRowLastColumn="0"/>
              <w:rPr>
                <w:b/>
                <w:bCs/>
              </w:rPr>
            </w:pPr>
            <w:r w:rsidRPr="003908A5">
              <w:rPr>
                <w:b/>
                <w:bCs/>
              </w:rPr>
              <w:t>65</w:t>
            </w:r>
          </w:p>
        </w:tc>
      </w:tr>
      <w:tr w:rsidR="008B4930" w:rsidRPr="008B4930" w14:paraId="2D36DD33" w14:textId="77777777" w:rsidTr="008B4930">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3AE4C7D4" w14:textId="1052CAB8" w:rsidR="008B4930" w:rsidRPr="008B4930" w:rsidRDefault="008B4930">
            <w:pPr>
              <w:jc w:val="left"/>
              <w:rPr>
                <w:b/>
                <w:bCs/>
              </w:rPr>
            </w:pPr>
            <w:r>
              <w:rPr>
                <w:b/>
                <w:bCs/>
              </w:rPr>
              <w:t>Insekter</w:t>
            </w:r>
          </w:p>
        </w:tc>
        <w:tc>
          <w:tcPr>
            <w:tcW w:w="960" w:type="dxa"/>
            <w:noWrap/>
            <w:hideMark/>
          </w:tcPr>
          <w:p w14:paraId="75D2E595"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19</w:t>
            </w:r>
          </w:p>
        </w:tc>
        <w:tc>
          <w:tcPr>
            <w:tcW w:w="960" w:type="dxa"/>
            <w:noWrap/>
            <w:hideMark/>
          </w:tcPr>
          <w:p w14:paraId="36BE6F9A"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27</w:t>
            </w:r>
          </w:p>
        </w:tc>
        <w:tc>
          <w:tcPr>
            <w:tcW w:w="960" w:type="dxa"/>
            <w:noWrap/>
            <w:hideMark/>
          </w:tcPr>
          <w:p w14:paraId="42CC4521"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50</w:t>
            </w:r>
          </w:p>
        </w:tc>
        <w:tc>
          <w:tcPr>
            <w:tcW w:w="960" w:type="dxa"/>
            <w:noWrap/>
            <w:hideMark/>
          </w:tcPr>
          <w:p w14:paraId="3184E931"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67</w:t>
            </w:r>
          </w:p>
        </w:tc>
        <w:tc>
          <w:tcPr>
            <w:tcW w:w="960" w:type="dxa"/>
            <w:noWrap/>
            <w:hideMark/>
          </w:tcPr>
          <w:p w14:paraId="52F2CD59"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69</w:t>
            </w:r>
          </w:p>
        </w:tc>
        <w:tc>
          <w:tcPr>
            <w:tcW w:w="960" w:type="dxa"/>
            <w:noWrap/>
            <w:hideMark/>
          </w:tcPr>
          <w:p w14:paraId="47BCB349" w14:textId="77777777" w:rsidR="008B4930" w:rsidRPr="003908A5" w:rsidRDefault="008B4930" w:rsidP="008B4930">
            <w:pPr>
              <w:cnfStyle w:val="000000000000" w:firstRow="0" w:lastRow="0" w:firstColumn="0" w:lastColumn="0" w:oddVBand="0" w:evenVBand="0" w:oddHBand="0" w:evenHBand="0" w:firstRowFirstColumn="0" w:firstRowLastColumn="0" w:lastRowFirstColumn="0" w:lastRowLastColumn="0"/>
              <w:rPr>
                <w:b/>
                <w:bCs/>
              </w:rPr>
            </w:pPr>
            <w:r w:rsidRPr="003908A5">
              <w:rPr>
                <w:b/>
                <w:bCs/>
              </w:rPr>
              <w:t>232</w:t>
            </w:r>
          </w:p>
        </w:tc>
      </w:tr>
      <w:tr w:rsidR="008B4930" w:rsidRPr="008B4930" w14:paraId="17C8338C" w14:textId="77777777" w:rsidTr="008B4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2CD0B3A9" w14:textId="0A379ACD" w:rsidR="008B4930" w:rsidRPr="008B4930" w:rsidRDefault="008B4930">
            <w:pPr>
              <w:jc w:val="left"/>
              <w:rPr>
                <w:b/>
                <w:bCs/>
              </w:rPr>
            </w:pPr>
            <w:r w:rsidRPr="008B4930">
              <w:rPr>
                <w:b/>
                <w:bCs/>
              </w:rPr>
              <w:t>Mos</w:t>
            </w:r>
            <w:r>
              <w:rPr>
                <w:b/>
                <w:bCs/>
              </w:rPr>
              <w:t>er</w:t>
            </w:r>
          </w:p>
        </w:tc>
        <w:tc>
          <w:tcPr>
            <w:tcW w:w="960" w:type="dxa"/>
            <w:noWrap/>
            <w:hideMark/>
          </w:tcPr>
          <w:p w14:paraId="5D8934D5"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12</w:t>
            </w:r>
          </w:p>
        </w:tc>
        <w:tc>
          <w:tcPr>
            <w:tcW w:w="960" w:type="dxa"/>
            <w:noWrap/>
            <w:hideMark/>
          </w:tcPr>
          <w:p w14:paraId="73BCB26E"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16</w:t>
            </w:r>
          </w:p>
        </w:tc>
        <w:tc>
          <w:tcPr>
            <w:tcW w:w="960" w:type="dxa"/>
            <w:noWrap/>
            <w:hideMark/>
          </w:tcPr>
          <w:p w14:paraId="29162B1C"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29</w:t>
            </w:r>
          </w:p>
        </w:tc>
        <w:tc>
          <w:tcPr>
            <w:tcW w:w="960" w:type="dxa"/>
            <w:noWrap/>
            <w:hideMark/>
          </w:tcPr>
          <w:p w14:paraId="5280A278"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36</w:t>
            </w:r>
          </w:p>
        </w:tc>
        <w:tc>
          <w:tcPr>
            <w:tcW w:w="960" w:type="dxa"/>
            <w:noWrap/>
            <w:hideMark/>
          </w:tcPr>
          <w:p w14:paraId="2BE5B282"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32</w:t>
            </w:r>
          </w:p>
        </w:tc>
        <w:tc>
          <w:tcPr>
            <w:tcW w:w="960" w:type="dxa"/>
            <w:noWrap/>
            <w:hideMark/>
          </w:tcPr>
          <w:p w14:paraId="25FDE1B2" w14:textId="77777777" w:rsidR="008B4930" w:rsidRPr="003908A5" w:rsidRDefault="008B4930" w:rsidP="008B4930">
            <w:pPr>
              <w:cnfStyle w:val="000000100000" w:firstRow="0" w:lastRow="0" w:firstColumn="0" w:lastColumn="0" w:oddVBand="0" w:evenVBand="0" w:oddHBand="1" w:evenHBand="0" w:firstRowFirstColumn="0" w:firstRowLastColumn="0" w:lastRowFirstColumn="0" w:lastRowLastColumn="0"/>
              <w:rPr>
                <w:b/>
                <w:bCs/>
              </w:rPr>
            </w:pPr>
            <w:r w:rsidRPr="003908A5">
              <w:rPr>
                <w:b/>
                <w:bCs/>
              </w:rPr>
              <w:t>125</w:t>
            </w:r>
          </w:p>
        </w:tc>
      </w:tr>
      <w:tr w:rsidR="008B4930" w:rsidRPr="008B4930" w14:paraId="3420B4FC" w14:textId="77777777" w:rsidTr="008B4930">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766E3914" w14:textId="570C1D5E" w:rsidR="008B4930" w:rsidRPr="008B4930" w:rsidRDefault="008B4930">
            <w:pPr>
              <w:jc w:val="left"/>
              <w:rPr>
                <w:b/>
                <w:bCs/>
              </w:rPr>
            </w:pPr>
            <w:r w:rsidRPr="008B4930">
              <w:rPr>
                <w:b/>
                <w:bCs/>
              </w:rPr>
              <w:t>L</w:t>
            </w:r>
            <w:r>
              <w:rPr>
                <w:b/>
                <w:bCs/>
              </w:rPr>
              <w:t>av</w:t>
            </w:r>
          </w:p>
        </w:tc>
        <w:tc>
          <w:tcPr>
            <w:tcW w:w="960" w:type="dxa"/>
            <w:noWrap/>
            <w:hideMark/>
          </w:tcPr>
          <w:p w14:paraId="7D90AF72"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10</w:t>
            </w:r>
          </w:p>
        </w:tc>
        <w:tc>
          <w:tcPr>
            <w:tcW w:w="960" w:type="dxa"/>
            <w:noWrap/>
            <w:hideMark/>
          </w:tcPr>
          <w:p w14:paraId="32A799EE"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23</w:t>
            </w:r>
          </w:p>
        </w:tc>
        <w:tc>
          <w:tcPr>
            <w:tcW w:w="960" w:type="dxa"/>
            <w:noWrap/>
            <w:hideMark/>
          </w:tcPr>
          <w:p w14:paraId="62C9207E"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27</w:t>
            </w:r>
          </w:p>
        </w:tc>
        <w:tc>
          <w:tcPr>
            <w:tcW w:w="960" w:type="dxa"/>
            <w:noWrap/>
            <w:hideMark/>
          </w:tcPr>
          <w:p w14:paraId="58F0643A"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46</w:t>
            </w:r>
          </w:p>
        </w:tc>
        <w:tc>
          <w:tcPr>
            <w:tcW w:w="960" w:type="dxa"/>
            <w:noWrap/>
            <w:hideMark/>
          </w:tcPr>
          <w:p w14:paraId="1941F8D6"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35</w:t>
            </w:r>
          </w:p>
        </w:tc>
        <w:tc>
          <w:tcPr>
            <w:tcW w:w="960" w:type="dxa"/>
            <w:noWrap/>
            <w:hideMark/>
          </w:tcPr>
          <w:p w14:paraId="12F3F593" w14:textId="77777777" w:rsidR="008B4930" w:rsidRPr="003908A5" w:rsidRDefault="008B4930" w:rsidP="008B4930">
            <w:pPr>
              <w:cnfStyle w:val="000000000000" w:firstRow="0" w:lastRow="0" w:firstColumn="0" w:lastColumn="0" w:oddVBand="0" w:evenVBand="0" w:oddHBand="0" w:evenHBand="0" w:firstRowFirstColumn="0" w:firstRowLastColumn="0" w:lastRowFirstColumn="0" w:lastRowLastColumn="0"/>
              <w:rPr>
                <w:b/>
                <w:bCs/>
              </w:rPr>
            </w:pPr>
            <w:r w:rsidRPr="003908A5">
              <w:rPr>
                <w:b/>
                <w:bCs/>
              </w:rPr>
              <w:t>141</w:t>
            </w:r>
          </w:p>
        </w:tc>
      </w:tr>
      <w:tr w:rsidR="008B4930" w:rsidRPr="008B4930" w14:paraId="008CE32F" w14:textId="77777777" w:rsidTr="008B4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65CC044E" w14:textId="4648880D" w:rsidR="008B4930" w:rsidRPr="008B4930" w:rsidRDefault="008B4930">
            <w:pPr>
              <w:jc w:val="left"/>
              <w:rPr>
                <w:b/>
                <w:bCs/>
              </w:rPr>
            </w:pPr>
            <w:r>
              <w:rPr>
                <w:b/>
                <w:bCs/>
              </w:rPr>
              <w:t>Karplanter</w:t>
            </w:r>
          </w:p>
        </w:tc>
        <w:tc>
          <w:tcPr>
            <w:tcW w:w="960" w:type="dxa"/>
            <w:noWrap/>
            <w:hideMark/>
          </w:tcPr>
          <w:p w14:paraId="5ECE1F97"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76</w:t>
            </w:r>
          </w:p>
        </w:tc>
        <w:tc>
          <w:tcPr>
            <w:tcW w:w="960" w:type="dxa"/>
            <w:noWrap/>
            <w:hideMark/>
          </w:tcPr>
          <w:p w14:paraId="249EDC58"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98</w:t>
            </w:r>
          </w:p>
        </w:tc>
        <w:tc>
          <w:tcPr>
            <w:tcW w:w="960" w:type="dxa"/>
            <w:noWrap/>
            <w:hideMark/>
          </w:tcPr>
          <w:p w14:paraId="7D77D270"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159</w:t>
            </w:r>
          </w:p>
        </w:tc>
        <w:tc>
          <w:tcPr>
            <w:tcW w:w="960" w:type="dxa"/>
            <w:noWrap/>
            <w:hideMark/>
          </w:tcPr>
          <w:p w14:paraId="78D114E9"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212</w:t>
            </w:r>
          </w:p>
        </w:tc>
        <w:tc>
          <w:tcPr>
            <w:tcW w:w="960" w:type="dxa"/>
            <w:noWrap/>
            <w:hideMark/>
          </w:tcPr>
          <w:p w14:paraId="081C2329"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229</w:t>
            </w:r>
          </w:p>
        </w:tc>
        <w:tc>
          <w:tcPr>
            <w:tcW w:w="960" w:type="dxa"/>
            <w:noWrap/>
            <w:hideMark/>
          </w:tcPr>
          <w:p w14:paraId="3A7DA0C1" w14:textId="77777777" w:rsidR="008B4930" w:rsidRPr="003908A5" w:rsidRDefault="008B4930" w:rsidP="008B4930">
            <w:pPr>
              <w:cnfStyle w:val="000000100000" w:firstRow="0" w:lastRow="0" w:firstColumn="0" w:lastColumn="0" w:oddVBand="0" w:evenVBand="0" w:oddHBand="1" w:evenHBand="0" w:firstRowFirstColumn="0" w:firstRowLastColumn="0" w:lastRowFirstColumn="0" w:lastRowLastColumn="0"/>
              <w:rPr>
                <w:b/>
                <w:bCs/>
              </w:rPr>
            </w:pPr>
            <w:r w:rsidRPr="003908A5">
              <w:rPr>
                <w:b/>
                <w:bCs/>
              </w:rPr>
              <w:t>774</w:t>
            </w:r>
          </w:p>
        </w:tc>
      </w:tr>
      <w:tr w:rsidR="008B4930" w:rsidRPr="008B4930" w14:paraId="6632090B" w14:textId="77777777" w:rsidTr="008B4930">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37F43819" w14:textId="133D2574" w:rsidR="008B4930" w:rsidRPr="008B4930" w:rsidRDefault="008B4930">
            <w:pPr>
              <w:jc w:val="left"/>
              <w:rPr>
                <w:b/>
                <w:bCs/>
              </w:rPr>
            </w:pPr>
            <w:r>
              <w:rPr>
                <w:b/>
                <w:bCs/>
              </w:rPr>
              <w:t>Sopp</w:t>
            </w:r>
          </w:p>
        </w:tc>
        <w:tc>
          <w:tcPr>
            <w:tcW w:w="960" w:type="dxa"/>
            <w:noWrap/>
            <w:hideMark/>
          </w:tcPr>
          <w:p w14:paraId="2F18EF80"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8</w:t>
            </w:r>
          </w:p>
        </w:tc>
        <w:tc>
          <w:tcPr>
            <w:tcW w:w="960" w:type="dxa"/>
            <w:noWrap/>
            <w:hideMark/>
          </w:tcPr>
          <w:p w14:paraId="6AA8CD53"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13</w:t>
            </w:r>
          </w:p>
        </w:tc>
        <w:tc>
          <w:tcPr>
            <w:tcW w:w="960" w:type="dxa"/>
            <w:noWrap/>
            <w:hideMark/>
          </w:tcPr>
          <w:p w14:paraId="68D9E276"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49</w:t>
            </w:r>
          </w:p>
        </w:tc>
        <w:tc>
          <w:tcPr>
            <w:tcW w:w="960" w:type="dxa"/>
            <w:noWrap/>
            <w:hideMark/>
          </w:tcPr>
          <w:p w14:paraId="09D1A5A2"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47</w:t>
            </w:r>
          </w:p>
        </w:tc>
        <w:tc>
          <w:tcPr>
            <w:tcW w:w="960" w:type="dxa"/>
            <w:noWrap/>
            <w:hideMark/>
          </w:tcPr>
          <w:p w14:paraId="4ACBE662" w14:textId="77777777" w:rsidR="008B4930" w:rsidRPr="008B4930" w:rsidRDefault="008B4930" w:rsidP="008B4930">
            <w:pPr>
              <w:cnfStyle w:val="000000000000" w:firstRow="0" w:lastRow="0" w:firstColumn="0" w:lastColumn="0" w:oddVBand="0" w:evenVBand="0" w:oddHBand="0" w:evenHBand="0" w:firstRowFirstColumn="0" w:firstRowLastColumn="0" w:lastRowFirstColumn="0" w:lastRowLastColumn="0"/>
            </w:pPr>
            <w:r w:rsidRPr="008B4930">
              <w:t>34</w:t>
            </w:r>
          </w:p>
        </w:tc>
        <w:tc>
          <w:tcPr>
            <w:tcW w:w="960" w:type="dxa"/>
            <w:noWrap/>
            <w:hideMark/>
          </w:tcPr>
          <w:p w14:paraId="0B520FBA" w14:textId="77777777" w:rsidR="008B4930" w:rsidRPr="003908A5" w:rsidRDefault="008B4930" w:rsidP="008B4930">
            <w:pPr>
              <w:cnfStyle w:val="000000000000" w:firstRow="0" w:lastRow="0" w:firstColumn="0" w:lastColumn="0" w:oddVBand="0" w:evenVBand="0" w:oddHBand="0" w:evenHBand="0" w:firstRowFirstColumn="0" w:firstRowLastColumn="0" w:lastRowFirstColumn="0" w:lastRowLastColumn="0"/>
              <w:rPr>
                <w:b/>
                <w:bCs/>
              </w:rPr>
            </w:pPr>
            <w:r w:rsidRPr="003908A5">
              <w:rPr>
                <w:b/>
                <w:bCs/>
              </w:rPr>
              <w:t>151</w:t>
            </w:r>
          </w:p>
        </w:tc>
      </w:tr>
      <w:tr w:rsidR="008B4930" w:rsidRPr="008B4930" w14:paraId="4896EA16" w14:textId="77777777" w:rsidTr="008B4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2891C6DC" w14:textId="7FDA5982" w:rsidR="008B4930" w:rsidRPr="008B4930" w:rsidRDefault="0010768E">
            <w:pPr>
              <w:jc w:val="left"/>
              <w:rPr>
                <w:b/>
                <w:bCs/>
              </w:rPr>
            </w:pPr>
            <w:r w:rsidRPr="008B4930">
              <w:rPr>
                <w:b/>
                <w:bCs/>
              </w:rPr>
              <w:t>Paleontologi</w:t>
            </w:r>
          </w:p>
        </w:tc>
        <w:tc>
          <w:tcPr>
            <w:tcW w:w="960" w:type="dxa"/>
            <w:noWrap/>
            <w:hideMark/>
          </w:tcPr>
          <w:p w14:paraId="7B86B3EB"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0</w:t>
            </w:r>
          </w:p>
        </w:tc>
        <w:tc>
          <w:tcPr>
            <w:tcW w:w="960" w:type="dxa"/>
            <w:noWrap/>
            <w:hideMark/>
          </w:tcPr>
          <w:p w14:paraId="79B141F1"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0</w:t>
            </w:r>
          </w:p>
        </w:tc>
        <w:tc>
          <w:tcPr>
            <w:tcW w:w="960" w:type="dxa"/>
            <w:noWrap/>
            <w:hideMark/>
          </w:tcPr>
          <w:p w14:paraId="203BB942"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0</w:t>
            </w:r>
          </w:p>
        </w:tc>
        <w:tc>
          <w:tcPr>
            <w:tcW w:w="960" w:type="dxa"/>
            <w:noWrap/>
            <w:hideMark/>
          </w:tcPr>
          <w:p w14:paraId="2E3ED273"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1</w:t>
            </w:r>
          </w:p>
        </w:tc>
        <w:tc>
          <w:tcPr>
            <w:tcW w:w="960" w:type="dxa"/>
            <w:noWrap/>
            <w:hideMark/>
          </w:tcPr>
          <w:p w14:paraId="3B1C4578" w14:textId="77777777" w:rsidR="008B4930" w:rsidRPr="008B4930" w:rsidRDefault="008B4930" w:rsidP="008B4930">
            <w:pPr>
              <w:cnfStyle w:val="000000100000" w:firstRow="0" w:lastRow="0" w:firstColumn="0" w:lastColumn="0" w:oddVBand="0" w:evenVBand="0" w:oddHBand="1" w:evenHBand="0" w:firstRowFirstColumn="0" w:firstRowLastColumn="0" w:lastRowFirstColumn="0" w:lastRowLastColumn="0"/>
            </w:pPr>
            <w:r w:rsidRPr="008B4930">
              <w:t>3</w:t>
            </w:r>
          </w:p>
        </w:tc>
        <w:tc>
          <w:tcPr>
            <w:tcW w:w="960" w:type="dxa"/>
            <w:noWrap/>
            <w:hideMark/>
          </w:tcPr>
          <w:p w14:paraId="46A1CF34" w14:textId="77777777" w:rsidR="008B4930" w:rsidRPr="003908A5" w:rsidRDefault="008B4930" w:rsidP="008B4930">
            <w:pPr>
              <w:cnfStyle w:val="000000100000" w:firstRow="0" w:lastRow="0" w:firstColumn="0" w:lastColumn="0" w:oddVBand="0" w:evenVBand="0" w:oddHBand="1" w:evenHBand="0" w:firstRowFirstColumn="0" w:firstRowLastColumn="0" w:lastRowFirstColumn="0" w:lastRowLastColumn="0"/>
              <w:rPr>
                <w:b/>
                <w:bCs/>
              </w:rPr>
            </w:pPr>
            <w:r w:rsidRPr="003908A5">
              <w:rPr>
                <w:b/>
                <w:bCs/>
              </w:rPr>
              <w:t>4</w:t>
            </w:r>
          </w:p>
        </w:tc>
      </w:tr>
      <w:tr w:rsidR="008B4930" w:rsidRPr="008B4930" w14:paraId="50D9257F" w14:textId="77777777" w:rsidTr="008B4930">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609F32EB" w14:textId="43D495A5" w:rsidR="008B4930" w:rsidRPr="008B4930" w:rsidRDefault="00433154">
            <w:pPr>
              <w:jc w:val="left"/>
              <w:rPr>
                <w:b/>
                <w:bCs/>
              </w:rPr>
            </w:pPr>
            <w:r>
              <w:rPr>
                <w:b/>
                <w:bCs/>
              </w:rPr>
              <w:t>Totalt</w:t>
            </w:r>
          </w:p>
        </w:tc>
        <w:tc>
          <w:tcPr>
            <w:tcW w:w="960" w:type="dxa"/>
            <w:noWrap/>
            <w:hideMark/>
          </w:tcPr>
          <w:p w14:paraId="567154E9" w14:textId="77777777" w:rsidR="008B4930" w:rsidRPr="003908A5" w:rsidRDefault="008B4930" w:rsidP="008B4930">
            <w:pPr>
              <w:cnfStyle w:val="000000000000" w:firstRow="0" w:lastRow="0" w:firstColumn="0" w:lastColumn="0" w:oddVBand="0" w:evenVBand="0" w:oddHBand="0" w:evenHBand="0" w:firstRowFirstColumn="0" w:firstRowLastColumn="0" w:lastRowFirstColumn="0" w:lastRowLastColumn="0"/>
              <w:rPr>
                <w:b/>
                <w:bCs/>
              </w:rPr>
            </w:pPr>
            <w:r w:rsidRPr="003908A5">
              <w:rPr>
                <w:b/>
                <w:bCs/>
              </w:rPr>
              <w:t>194</w:t>
            </w:r>
          </w:p>
        </w:tc>
        <w:tc>
          <w:tcPr>
            <w:tcW w:w="960" w:type="dxa"/>
            <w:noWrap/>
            <w:hideMark/>
          </w:tcPr>
          <w:p w14:paraId="54D34BEE" w14:textId="77777777" w:rsidR="008B4930" w:rsidRPr="003908A5" w:rsidRDefault="008B4930" w:rsidP="008B4930">
            <w:pPr>
              <w:cnfStyle w:val="000000000000" w:firstRow="0" w:lastRow="0" w:firstColumn="0" w:lastColumn="0" w:oddVBand="0" w:evenVBand="0" w:oddHBand="0" w:evenHBand="0" w:firstRowFirstColumn="0" w:firstRowLastColumn="0" w:lastRowFirstColumn="0" w:lastRowLastColumn="0"/>
              <w:rPr>
                <w:b/>
                <w:bCs/>
              </w:rPr>
            </w:pPr>
            <w:r w:rsidRPr="003908A5">
              <w:rPr>
                <w:b/>
                <w:bCs/>
              </w:rPr>
              <w:t>291</w:t>
            </w:r>
          </w:p>
        </w:tc>
        <w:tc>
          <w:tcPr>
            <w:tcW w:w="960" w:type="dxa"/>
            <w:noWrap/>
            <w:hideMark/>
          </w:tcPr>
          <w:p w14:paraId="4914C8C5" w14:textId="77777777" w:rsidR="008B4930" w:rsidRPr="003908A5" w:rsidRDefault="008B4930" w:rsidP="008B4930">
            <w:pPr>
              <w:cnfStyle w:val="000000000000" w:firstRow="0" w:lastRow="0" w:firstColumn="0" w:lastColumn="0" w:oddVBand="0" w:evenVBand="0" w:oddHBand="0" w:evenHBand="0" w:firstRowFirstColumn="0" w:firstRowLastColumn="0" w:lastRowFirstColumn="0" w:lastRowLastColumn="0"/>
              <w:rPr>
                <w:b/>
                <w:bCs/>
              </w:rPr>
            </w:pPr>
            <w:r w:rsidRPr="003908A5">
              <w:rPr>
                <w:b/>
                <w:bCs/>
              </w:rPr>
              <w:t>457</w:t>
            </w:r>
          </w:p>
        </w:tc>
        <w:tc>
          <w:tcPr>
            <w:tcW w:w="960" w:type="dxa"/>
            <w:noWrap/>
            <w:hideMark/>
          </w:tcPr>
          <w:p w14:paraId="3D670934" w14:textId="77777777" w:rsidR="008B4930" w:rsidRPr="003908A5" w:rsidRDefault="008B4930" w:rsidP="008B4930">
            <w:pPr>
              <w:cnfStyle w:val="000000000000" w:firstRow="0" w:lastRow="0" w:firstColumn="0" w:lastColumn="0" w:oddVBand="0" w:evenVBand="0" w:oddHBand="0" w:evenHBand="0" w:firstRowFirstColumn="0" w:firstRowLastColumn="0" w:lastRowFirstColumn="0" w:lastRowLastColumn="0"/>
              <w:rPr>
                <w:b/>
                <w:bCs/>
              </w:rPr>
            </w:pPr>
            <w:r w:rsidRPr="003908A5">
              <w:rPr>
                <w:b/>
                <w:bCs/>
              </w:rPr>
              <w:t>638</w:t>
            </w:r>
          </w:p>
        </w:tc>
        <w:tc>
          <w:tcPr>
            <w:tcW w:w="960" w:type="dxa"/>
            <w:noWrap/>
            <w:hideMark/>
          </w:tcPr>
          <w:p w14:paraId="34D8EF5A" w14:textId="77777777" w:rsidR="008B4930" w:rsidRPr="003908A5" w:rsidRDefault="008B4930" w:rsidP="008B4930">
            <w:pPr>
              <w:cnfStyle w:val="000000000000" w:firstRow="0" w:lastRow="0" w:firstColumn="0" w:lastColumn="0" w:oddVBand="0" w:evenVBand="0" w:oddHBand="0" w:evenHBand="0" w:firstRowFirstColumn="0" w:firstRowLastColumn="0" w:lastRowFirstColumn="0" w:lastRowLastColumn="0"/>
              <w:rPr>
                <w:b/>
                <w:bCs/>
              </w:rPr>
            </w:pPr>
            <w:r w:rsidRPr="003908A5">
              <w:rPr>
                <w:b/>
                <w:bCs/>
              </w:rPr>
              <w:t>653</w:t>
            </w:r>
          </w:p>
        </w:tc>
        <w:tc>
          <w:tcPr>
            <w:tcW w:w="960" w:type="dxa"/>
            <w:noWrap/>
            <w:hideMark/>
          </w:tcPr>
          <w:p w14:paraId="016312E9" w14:textId="77777777" w:rsidR="008B4930" w:rsidRPr="003908A5" w:rsidRDefault="008B4930" w:rsidP="008B4930">
            <w:pPr>
              <w:cnfStyle w:val="000000000000" w:firstRow="0" w:lastRow="0" w:firstColumn="0" w:lastColumn="0" w:oddVBand="0" w:evenVBand="0" w:oddHBand="0" w:evenHBand="0" w:firstRowFirstColumn="0" w:firstRowLastColumn="0" w:lastRowFirstColumn="0" w:lastRowLastColumn="0"/>
              <w:rPr>
                <w:b/>
                <w:bCs/>
              </w:rPr>
            </w:pPr>
            <w:r w:rsidRPr="003908A5">
              <w:rPr>
                <w:b/>
                <w:bCs/>
              </w:rPr>
              <w:t>2233</w:t>
            </w:r>
          </w:p>
        </w:tc>
      </w:tr>
    </w:tbl>
    <w:p w14:paraId="3F5054C7" w14:textId="77777777" w:rsidR="008B4930" w:rsidRDefault="008B4930" w:rsidP="00BC3958"/>
    <w:p w14:paraId="7FEE117C" w14:textId="063528E1" w:rsidR="008B4930" w:rsidRDefault="002672BD" w:rsidP="00BC3958">
      <w:r>
        <w:t xml:space="preserve">I 2022 var det 653 </w:t>
      </w:r>
      <w:r w:rsidR="00850B37">
        <w:t xml:space="preserve">vitenskapelige artikler fra forskere over hele verden som brukte våre data </w:t>
      </w:r>
      <w:r w:rsidR="00412F3A">
        <w:t xml:space="preserve">i sine vitenskapelige arbeidet. </w:t>
      </w:r>
      <w:r w:rsidR="00BC28B6">
        <w:t>Paleontologi</w:t>
      </w:r>
      <w:r w:rsidR="00412F3A">
        <w:t xml:space="preserve"> ble først tilgjengelig på GBIF </w:t>
      </w:r>
      <w:r w:rsidR="000B3136">
        <w:t xml:space="preserve">i 2021 og det er nok en stor del av forklaringen på at det foreløpig er så få </w:t>
      </w:r>
      <w:r w:rsidR="00BC28B6">
        <w:t>publikasjoner fra denne samlingen.</w:t>
      </w:r>
    </w:p>
    <w:p w14:paraId="089069BA" w14:textId="77777777" w:rsidR="008B4930" w:rsidRPr="00BC3958" w:rsidRDefault="008B4930" w:rsidP="00BC3958"/>
    <w:p w14:paraId="13B26C69" w14:textId="6833C020" w:rsidR="00514822" w:rsidRPr="00D52D4A" w:rsidRDefault="00514822" w:rsidP="00514822">
      <w:pPr>
        <w:pStyle w:val="Heading3"/>
      </w:pPr>
      <w:bookmarkStart w:id="22" w:name="_Toc138399526"/>
      <w:r w:rsidRPr="00D52D4A">
        <w:t>Bionomia</w:t>
      </w:r>
      <w:bookmarkEnd w:id="22"/>
    </w:p>
    <w:p w14:paraId="656C7E3F" w14:textId="34376930" w:rsidR="00514822" w:rsidRDefault="006216F8" w:rsidP="00E805D4">
      <w:r>
        <w:t>Arbeidet med å tilføre person</w:t>
      </w:r>
      <w:r w:rsidR="00AF723E">
        <w:t>-</w:t>
      </w:r>
      <w:proofErr w:type="spellStart"/>
      <w:r w:rsidR="00AF723E">
        <w:t>ID’</w:t>
      </w:r>
      <w:r>
        <w:t>er</w:t>
      </w:r>
      <w:proofErr w:type="spellEnd"/>
      <w:r>
        <w:t xml:space="preserve"> til innsamlerne av museets objekter fortsatte i 2022, og NHM er </w:t>
      </w:r>
      <w:r w:rsidR="009452A0">
        <w:t xml:space="preserve">antakelig </w:t>
      </w:r>
      <w:r>
        <w:t xml:space="preserve">det museet i verden med </w:t>
      </w:r>
      <w:r w:rsidR="00E805D4">
        <w:t xml:space="preserve">størst </w:t>
      </w:r>
      <w:r w:rsidR="00D200DC">
        <w:t>andel</w:t>
      </w:r>
      <w:r w:rsidR="00E805D4">
        <w:t xml:space="preserve"> </w:t>
      </w:r>
      <w:r w:rsidR="00D200DC">
        <w:t>person</w:t>
      </w:r>
      <w:r w:rsidR="00AF723E">
        <w:t>-</w:t>
      </w:r>
      <w:proofErr w:type="spellStart"/>
      <w:r w:rsidR="00D200DC">
        <w:t>ID</w:t>
      </w:r>
      <w:r w:rsidR="00AF723E">
        <w:t>’</w:t>
      </w:r>
      <w:r w:rsidR="00D200DC">
        <w:t>er</w:t>
      </w:r>
      <w:proofErr w:type="spellEnd"/>
      <w:r w:rsidR="0086136B">
        <w:t xml:space="preserve"> knyttet til sine samlinger</w:t>
      </w:r>
      <w:r w:rsidR="00D200DC">
        <w:t xml:space="preserve">. </w:t>
      </w:r>
      <w:r w:rsidR="009452A0">
        <w:t>Eksempelvis</w:t>
      </w:r>
      <w:r w:rsidR="001A18EF">
        <w:t xml:space="preserve"> kan det sees fra denne posten </w:t>
      </w:r>
      <w:hyperlink r:id="rId20" w:history="1">
        <w:r w:rsidR="001A18EF" w:rsidRPr="00BD7F2D">
          <w:rPr>
            <w:rStyle w:val="Hyperlink"/>
          </w:rPr>
          <w:t>https://bionomia.net/Q434939</w:t>
        </w:r>
      </w:hyperlink>
      <w:r w:rsidR="001A18EF">
        <w:t xml:space="preserve"> at Lars Levi Læstadius</w:t>
      </w:r>
      <w:r w:rsidR="00E1693F">
        <w:t xml:space="preserve"> (tenk læstadianere) har samlet inn over 7 000 </w:t>
      </w:r>
      <w:r w:rsidR="0016017B">
        <w:t>objekter som er brukt i 65 vitenskapelige arbeider</w:t>
      </w:r>
      <w:r w:rsidR="001044BB">
        <w:t>.</w:t>
      </w:r>
    </w:p>
    <w:p w14:paraId="4ED5B770" w14:textId="77777777" w:rsidR="001A18EF" w:rsidRPr="00D52D4A" w:rsidRDefault="001A18EF" w:rsidP="00E805D4"/>
    <w:p w14:paraId="018BDD8D" w14:textId="797F172B" w:rsidR="00514822" w:rsidRDefault="00AF723E" w:rsidP="00B463F5">
      <w:pPr>
        <w:pStyle w:val="Heading2"/>
        <w:rPr>
          <w:lang w:val="nb-NO"/>
        </w:rPr>
      </w:pPr>
      <w:bookmarkStart w:id="23" w:name="_Toc138399527"/>
      <w:r>
        <w:rPr>
          <w:lang w:val="nb-NO"/>
        </w:rPr>
        <w:t xml:space="preserve">DNA strekkoding </w:t>
      </w:r>
      <w:r w:rsidR="00BF61C1">
        <w:rPr>
          <w:lang w:val="nb-NO"/>
        </w:rPr>
        <w:t>og BGE</w:t>
      </w:r>
      <w:bookmarkEnd w:id="23"/>
    </w:p>
    <w:p w14:paraId="4DC3B161" w14:textId="77777777" w:rsidR="00FE562E" w:rsidRPr="00FE562E" w:rsidRDefault="00FE562E" w:rsidP="00FE562E">
      <w:pPr>
        <w:pStyle w:val="PlainText"/>
        <w:rPr>
          <w:lang w:val="nb-NO"/>
        </w:rPr>
      </w:pPr>
      <w:r w:rsidRPr="00FE562E">
        <w:rPr>
          <w:lang w:val="nb-NO"/>
        </w:rPr>
        <w:t xml:space="preserve">Det ble i 2022 sendt 17 plater med materiale til DNA strekkoding i </w:t>
      </w:r>
      <w:proofErr w:type="spellStart"/>
      <w:r w:rsidRPr="00FE562E">
        <w:rPr>
          <w:lang w:val="nb-NO"/>
        </w:rPr>
        <w:t>Guelph</w:t>
      </w:r>
      <w:proofErr w:type="spellEnd"/>
      <w:r w:rsidRPr="00FE562E">
        <w:rPr>
          <w:lang w:val="nb-NO"/>
        </w:rPr>
        <w:t xml:space="preserve"> i Canada. Sju av disse hørte til Artsprosjekter; ett på trevlesopper, ett på fjærlus og ett på </w:t>
      </w:r>
      <w:proofErr w:type="spellStart"/>
      <w:r w:rsidRPr="00FE562E">
        <w:rPr>
          <w:lang w:val="nb-NO"/>
        </w:rPr>
        <w:t>gallemygg</w:t>
      </w:r>
      <w:proofErr w:type="spellEnd"/>
      <w:r w:rsidRPr="00FE562E">
        <w:rPr>
          <w:lang w:val="nb-NO"/>
        </w:rPr>
        <w:t xml:space="preserve">. Disse ble finansiert av artsdatabanken. De resterende ti ble finansiert av NHM; tre plater med sopp fra NHMs </w:t>
      </w:r>
      <w:proofErr w:type="spellStart"/>
      <w:r w:rsidRPr="00FE562E">
        <w:rPr>
          <w:lang w:val="nb-NO"/>
        </w:rPr>
        <w:t>fungarium</w:t>
      </w:r>
      <w:proofErr w:type="spellEnd"/>
      <w:r w:rsidRPr="00FE562E">
        <w:rPr>
          <w:lang w:val="nb-NO"/>
        </w:rPr>
        <w:t xml:space="preserve">, og sju plater med lav fra NHMs </w:t>
      </w:r>
      <w:proofErr w:type="spellStart"/>
      <w:r w:rsidRPr="00FE562E">
        <w:rPr>
          <w:lang w:val="nb-NO"/>
        </w:rPr>
        <w:t>lavsamling</w:t>
      </w:r>
      <w:proofErr w:type="spellEnd"/>
      <w:r w:rsidRPr="00FE562E">
        <w:rPr>
          <w:lang w:val="nb-NO"/>
        </w:rPr>
        <w:t>.</w:t>
      </w:r>
    </w:p>
    <w:p w14:paraId="2DC8904B" w14:textId="77777777" w:rsidR="00FE562E" w:rsidRDefault="00FE562E" w:rsidP="00AF723E"/>
    <w:p w14:paraId="55E77373" w14:textId="7961F330" w:rsidR="004158B5" w:rsidRDefault="004158B5" w:rsidP="00AF723E">
      <w:r>
        <w:lastRenderedPageBreak/>
        <w:t xml:space="preserve">Gjennom dette arbeidet hjelper NHM til å bygge opp det internasjonale referansebiblioteket BOLD, og oppfyller dermed sin forpliktelse gjennom medlemskap i </w:t>
      </w:r>
      <w:proofErr w:type="spellStart"/>
      <w:r>
        <w:t>NorBOL</w:t>
      </w:r>
      <w:proofErr w:type="spellEnd"/>
      <w:r>
        <w:t xml:space="preserve">, samtidig kvaliteten øker i sopp- og </w:t>
      </w:r>
      <w:proofErr w:type="spellStart"/>
      <w:r>
        <w:t>lavsamlingen</w:t>
      </w:r>
      <w:proofErr w:type="spellEnd"/>
      <w:r>
        <w:t xml:space="preserve">. For lav sendes rutinemessig nytt materiale inneholdende arter som ikke er </w:t>
      </w:r>
      <w:proofErr w:type="spellStart"/>
      <w:r>
        <w:t>strekkodet</w:t>
      </w:r>
      <w:proofErr w:type="spellEnd"/>
      <w:r>
        <w:t xml:space="preserve"> tidligere, for sopp velges det ut materiale som eksperter tilknyttet </w:t>
      </w:r>
      <w:proofErr w:type="spellStart"/>
      <w:r>
        <w:t>fungariet</w:t>
      </w:r>
      <w:proofErr w:type="spellEnd"/>
      <w:r>
        <w:t xml:space="preserve"> jobber med, og kan bistå i valideringen av de resulterende sekvensene.</w:t>
      </w:r>
    </w:p>
    <w:p w14:paraId="1468B608" w14:textId="0A43BB59" w:rsidR="002D74EE" w:rsidRPr="002D74EE" w:rsidRDefault="004158B5" w:rsidP="002D74EE">
      <w:pPr>
        <w:pStyle w:val="PlainText"/>
        <w:rPr>
          <w:lang w:val="nb-NO"/>
        </w:rPr>
      </w:pPr>
      <w:r w:rsidRPr="002D74EE">
        <w:rPr>
          <w:lang w:val="nb-NO"/>
        </w:rPr>
        <w:t xml:space="preserve">Prosjektet </w:t>
      </w:r>
      <w:proofErr w:type="spellStart"/>
      <w:r w:rsidRPr="002D74EE">
        <w:rPr>
          <w:lang w:val="nb-NO"/>
        </w:rPr>
        <w:t>Biodiversity</w:t>
      </w:r>
      <w:proofErr w:type="spellEnd"/>
      <w:r w:rsidRPr="002D74EE">
        <w:rPr>
          <w:lang w:val="nb-NO"/>
        </w:rPr>
        <w:t xml:space="preserve"> </w:t>
      </w:r>
      <w:proofErr w:type="spellStart"/>
      <w:r w:rsidRPr="002D74EE">
        <w:rPr>
          <w:lang w:val="nb-NO"/>
        </w:rPr>
        <w:t>Genomics</w:t>
      </w:r>
      <w:proofErr w:type="spellEnd"/>
      <w:r w:rsidRPr="002D74EE">
        <w:rPr>
          <w:lang w:val="nb-NO"/>
        </w:rPr>
        <w:t xml:space="preserve"> Europe (BGE) startet opp i 2022, og UiO med NHM er deltakende partner. I dette prosjektet vi</w:t>
      </w:r>
      <w:r w:rsidR="004453B6" w:rsidRPr="002D74EE">
        <w:rPr>
          <w:lang w:val="nb-NO"/>
        </w:rPr>
        <w:t>l</w:t>
      </w:r>
      <w:r w:rsidRPr="002D74EE">
        <w:rPr>
          <w:lang w:val="nb-NO"/>
        </w:rPr>
        <w:t xml:space="preserve"> 1100 prøver fra NHMs samlinger strekkodes i løpet av de neste to årene. Her kan </w:t>
      </w:r>
      <w:r w:rsidR="002D74EE" w:rsidRPr="002D74EE">
        <w:rPr>
          <w:lang w:val="nb-NO"/>
        </w:rPr>
        <w:t xml:space="preserve">materiale </w:t>
      </w:r>
      <w:r w:rsidR="002D74EE">
        <w:rPr>
          <w:lang w:val="nb-NO"/>
        </w:rPr>
        <w:t xml:space="preserve">som er </w:t>
      </w:r>
      <w:r w:rsidRPr="002D74EE">
        <w:rPr>
          <w:lang w:val="nb-NO"/>
        </w:rPr>
        <w:t xml:space="preserve">eldre og dårligere enn </w:t>
      </w:r>
      <w:r w:rsidR="002D74EE">
        <w:rPr>
          <w:lang w:val="nb-NO"/>
        </w:rPr>
        <w:t xml:space="preserve">det som trengs </w:t>
      </w:r>
      <w:r w:rsidRPr="002D74EE">
        <w:rPr>
          <w:lang w:val="nb-NO"/>
        </w:rPr>
        <w:t>i regulær strekkoding</w:t>
      </w:r>
      <w:r w:rsidR="002D74EE">
        <w:rPr>
          <w:lang w:val="nb-NO"/>
        </w:rPr>
        <w:t xml:space="preserve"> velges</w:t>
      </w:r>
      <w:r w:rsidRPr="002D74EE">
        <w:rPr>
          <w:lang w:val="nb-NO"/>
        </w:rPr>
        <w:t xml:space="preserve">. </w:t>
      </w:r>
      <w:r w:rsidR="002D74EE">
        <w:rPr>
          <w:lang w:val="nb-NO"/>
        </w:rPr>
        <w:t>BGE-</w:t>
      </w:r>
      <w:r w:rsidR="002D74EE" w:rsidRPr="002D74EE">
        <w:rPr>
          <w:lang w:val="nb-NO"/>
        </w:rPr>
        <w:t>prosjektet inkludere</w:t>
      </w:r>
      <w:r w:rsidR="002D74EE">
        <w:rPr>
          <w:lang w:val="nb-NO"/>
        </w:rPr>
        <w:t>r</w:t>
      </w:r>
      <w:r w:rsidR="002D74EE" w:rsidRPr="002D74EE">
        <w:rPr>
          <w:lang w:val="nb-NO"/>
        </w:rPr>
        <w:t xml:space="preserve"> også en del om sekvensering av hele </w:t>
      </w:r>
      <w:proofErr w:type="spellStart"/>
      <w:r w:rsidR="002D74EE" w:rsidRPr="002D74EE">
        <w:rPr>
          <w:lang w:val="nb-NO"/>
        </w:rPr>
        <w:t>genomer</w:t>
      </w:r>
      <w:proofErr w:type="spellEnd"/>
      <w:r w:rsidR="002D74EE" w:rsidRPr="002D74EE">
        <w:rPr>
          <w:lang w:val="nb-NO"/>
        </w:rPr>
        <w:t xml:space="preserve">. NHM </w:t>
      </w:r>
      <w:r w:rsidR="002D74EE">
        <w:rPr>
          <w:lang w:val="nb-NO"/>
        </w:rPr>
        <w:t xml:space="preserve">leder </w:t>
      </w:r>
      <w:r w:rsidR="002D74EE" w:rsidRPr="002D74EE">
        <w:rPr>
          <w:lang w:val="nb-NO"/>
        </w:rPr>
        <w:t xml:space="preserve">sammen med UiO </w:t>
      </w:r>
      <w:r w:rsidR="002D74EE">
        <w:rPr>
          <w:lang w:val="nb-NO"/>
        </w:rPr>
        <w:t>en gruppe forskere fra hele Europa</w:t>
      </w:r>
      <w:r w:rsidR="002D74EE" w:rsidRPr="002D74EE">
        <w:rPr>
          <w:lang w:val="nb-NO"/>
        </w:rPr>
        <w:t xml:space="preserve"> </w:t>
      </w:r>
      <w:r w:rsidR="002D74EE">
        <w:rPr>
          <w:lang w:val="nb-NO"/>
        </w:rPr>
        <w:t xml:space="preserve">som skal velge ut arter </w:t>
      </w:r>
      <w:r w:rsidR="002D74EE" w:rsidRPr="002D74EE">
        <w:rPr>
          <w:lang w:val="nb-NO"/>
        </w:rPr>
        <w:t xml:space="preserve">for </w:t>
      </w:r>
      <w:r w:rsidR="002D74EE">
        <w:rPr>
          <w:lang w:val="nb-NO"/>
        </w:rPr>
        <w:t>sekvensering.</w:t>
      </w:r>
    </w:p>
    <w:p w14:paraId="4A28C223" w14:textId="11AC2734" w:rsidR="00D200DC" w:rsidRDefault="00D200DC" w:rsidP="002D74EE"/>
    <w:p w14:paraId="2DC4772D" w14:textId="77777777" w:rsidR="00D200DC" w:rsidRDefault="00D200DC" w:rsidP="00B463F5">
      <w:pPr>
        <w:pStyle w:val="Heading2"/>
        <w:rPr>
          <w:lang w:val="nb-NO"/>
        </w:rPr>
      </w:pPr>
    </w:p>
    <w:p w14:paraId="453B26CD" w14:textId="77777777" w:rsidR="00874CBD" w:rsidRDefault="00874CBD">
      <w:pPr>
        <w:rPr>
          <w:rFonts w:asciiTheme="majorHAnsi" w:eastAsiaTheme="majorEastAsia" w:hAnsiTheme="majorHAnsi" w:cstheme="majorBidi"/>
          <w:color w:val="2F5496" w:themeColor="accent1" w:themeShade="BF"/>
          <w:sz w:val="26"/>
          <w:szCs w:val="26"/>
        </w:rPr>
      </w:pPr>
      <w:r>
        <w:br w:type="page"/>
      </w:r>
    </w:p>
    <w:p w14:paraId="1B7A7231" w14:textId="27B77CCA" w:rsidR="00B463F5" w:rsidRDefault="00B463F5" w:rsidP="00B463F5">
      <w:pPr>
        <w:pStyle w:val="Heading2"/>
        <w:rPr>
          <w:lang w:val="nb-NO"/>
        </w:rPr>
      </w:pPr>
      <w:bookmarkStart w:id="24" w:name="_Toc138399528"/>
      <w:r w:rsidRPr="00D52D4A">
        <w:rPr>
          <w:lang w:val="nb-NO"/>
        </w:rPr>
        <w:lastRenderedPageBreak/>
        <w:t>Samling i fokus - Det historiske arkivet</w:t>
      </w:r>
      <w:bookmarkEnd w:id="24"/>
    </w:p>
    <w:p w14:paraId="72C92173" w14:textId="26F16908" w:rsidR="00187099" w:rsidRPr="00187099" w:rsidRDefault="00187099" w:rsidP="00187099">
      <w:r>
        <w:t xml:space="preserve">NHMs historiske arkiv har blitt </w:t>
      </w:r>
      <w:r w:rsidR="004E0171">
        <w:t xml:space="preserve">SKFs ansvar med Eirik Rindal som kontaktperson. Arkivet befinner seg på Økern i </w:t>
      </w:r>
      <w:r w:rsidR="0066782C">
        <w:t xml:space="preserve">kompaktreoler kjøpt inn for formålet. </w:t>
      </w:r>
      <w:r w:rsidR="000B17BD">
        <w:t xml:space="preserve">Museets historiske arkiv har i de siste årene vært gjennomgått og </w:t>
      </w:r>
      <w:r w:rsidR="00603134">
        <w:t>ryddet av Susan Matland og Oddvar Pedersen, som begge har pensjonert seg i 2023.</w:t>
      </w:r>
      <w:r w:rsidR="00E16DEA">
        <w:t xml:space="preserve"> Det har vært lagt ned en betydelig in</w:t>
      </w:r>
      <w:r w:rsidR="00C006F2">
        <w:t>n</w:t>
      </w:r>
      <w:r w:rsidR="00E16DEA">
        <w:t>sats for å gå gjennom</w:t>
      </w:r>
      <w:r w:rsidR="00C006F2">
        <w:t xml:space="preserve"> arkivet og få det </w:t>
      </w:r>
      <w:r w:rsidR="00132A69">
        <w:t>til å møte</w:t>
      </w:r>
      <w:r w:rsidR="00AF723E">
        <w:t xml:space="preserve"> dagens krav til oppbevaring og</w:t>
      </w:r>
      <w:r w:rsidR="00132A69">
        <w:t xml:space="preserve"> </w:t>
      </w:r>
      <w:r w:rsidR="00C36B6D">
        <w:t xml:space="preserve">systematisering. </w:t>
      </w:r>
    </w:p>
    <w:p w14:paraId="527F2A14" w14:textId="77777777" w:rsidR="00874CBD" w:rsidRDefault="00874CBD" w:rsidP="00874CBD"/>
    <w:p w14:paraId="4894E476" w14:textId="51237C99" w:rsidR="00874CBD" w:rsidRDefault="00023F0F" w:rsidP="00874CBD">
      <w:r>
        <w:rPr>
          <w:noProof/>
          <w:lang w:val="en-US"/>
        </w:rPr>
        <w:drawing>
          <wp:inline distT="0" distB="0" distL="0" distR="0" wp14:anchorId="2DF9E11D" wp14:editId="2AA41101">
            <wp:extent cx="5547360" cy="45412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847" r="8153" b="12727"/>
                    <a:stretch/>
                  </pic:blipFill>
                  <pic:spPr bwMode="auto">
                    <a:xfrm>
                      <a:off x="0" y="0"/>
                      <a:ext cx="5557275" cy="4549383"/>
                    </a:xfrm>
                    <a:prstGeom prst="rect">
                      <a:avLst/>
                    </a:prstGeom>
                    <a:noFill/>
                    <a:ln>
                      <a:noFill/>
                    </a:ln>
                    <a:extLst>
                      <a:ext uri="{53640926-AAD7-44D8-BBD7-CCE9431645EC}">
                        <a14:shadowObscured xmlns:a14="http://schemas.microsoft.com/office/drawing/2010/main"/>
                      </a:ext>
                    </a:extLst>
                  </pic:spPr>
                </pic:pic>
              </a:graphicData>
            </a:graphic>
          </wp:inline>
        </w:drawing>
      </w:r>
    </w:p>
    <w:p w14:paraId="33188276" w14:textId="483BEF30" w:rsidR="00023F0F" w:rsidRPr="00AF723E" w:rsidRDefault="00B85EF0" w:rsidP="00874CBD">
      <w:pPr>
        <w:rPr>
          <w:b/>
          <w:sz w:val="20"/>
        </w:rPr>
      </w:pPr>
      <w:r w:rsidRPr="00AF723E">
        <w:rPr>
          <w:b/>
          <w:sz w:val="20"/>
        </w:rPr>
        <w:t>Susan og Oddvar marker</w:t>
      </w:r>
      <w:r w:rsidR="00AF723E" w:rsidRPr="00AF723E">
        <w:rPr>
          <w:b/>
          <w:sz w:val="20"/>
        </w:rPr>
        <w:t>e</w:t>
      </w:r>
      <w:r w:rsidR="00AF723E">
        <w:rPr>
          <w:b/>
          <w:sz w:val="20"/>
        </w:rPr>
        <w:t>s med kake på Økern</w:t>
      </w:r>
    </w:p>
    <w:p w14:paraId="31F7E7CE" w14:textId="66AAFD83" w:rsidR="00023F0F" w:rsidRDefault="00023F0F" w:rsidP="00874CBD">
      <w:r>
        <w:rPr>
          <w:noProof/>
          <w:lang w:val="en-US"/>
        </w:rPr>
        <w:lastRenderedPageBreak/>
        <w:drawing>
          <wp:inline distT="0" distB="0" distL="0" distR="0" wp14:anchorId="213F73F4" wp14:editId="6EAFBB22">
            <wp:extent cx="5724525" cy="4295775"/>
            <wp:effectExtent l="0" t="723900" r="0" b="6953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724525" cy="4295775"/>
                    </a:xfrm>
                    <a:prstGeom prst="rect">
                      <a:avLst/>
                    </a:prstGeom>
                    <a:noFill/>
                    <a:ln>
                      <a:noFill/>
                    </a:ln>
                  </pic:spPr>
                </pic:pic>
              </a:graphicData>
            </a:graphic>
          </wp:inline>
        </w:drawing>
      </w:r>
    </w:p>
    <w:p w14:paraId="16B02D0D" w14:textId="343E02FA" w:rsidR="00C36B6D" w:rsidRPr="00AF723E" w:rsidRDefault="00C36B6D" w:rsidP="00874CBD">
      <w:pPr>
        <w:rPr>
          <w:b/>
          <w:sz w:val="20"/>
        </w:rPr>
      </w:pPr>
      <w:r w:rsidRPr="00AF723E">
        <w:rPr>
          <w:b/>
          <w:sz w:val="20"/>
        </w:rPr>
        <w:t xml:space="preserve">Illustrasjon </w:t>
      </w:r>
      <w:r w:rsidR="002F0D2E" w:rsidRPr="00AF723E">
        <w:rPr>
          <w:b/>
          <w:sz w:val="20"/>
        </w:rPr>
        <w:t>laget av Alf Wollebæk over en dissekert kanin.</w:t>
      </w:r>
      <w:r w:rsidR="00194128" w:rsidRPr="00AF723E">
        <w:rPr>
          <w:b/>
          <w:sz w:val="20"/>
        </w:rPr>
        <w:t xml:space="preserve"> Wollebæk var bestyrer på Zoologisk museum under andre verdenskrig.</w:t>
      </w:r>
    </w:p>
    <w:sectPr w:rsidR="00C36B6D" w:rsidRPr="00AF72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C3850" w14:textId="77777777" w:rsidR="001C06FF" w:rsidRDefault="001C06FF" w:rsidP="006E513A">
      <w:pPr>
        <w:spacing w:after="0" w:line="240" w:lineRule="auto"/>
      </w:pPr>
      <w:r>
        <w:separator/>
      </w:r>
    </w:p>
  </w:endnote>
  <w:endnote w:type="continuationSeparator" w:id="0">
    <w:p w14:paraId="437E5426" w14:textId="77777777" w:rsidR="001C06FF" w:rsidRDefault="001C06FF" w:rsidP="006E5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CC1CD" w14:textId="77777777" w:rsidR="001C06FF" w:rsidRDefault="001C06FF" w:rsidP="006E513A">
      <w:pPr>
        <w:spacing w:after="0" w:line="240" w:lineRule="auto"/>
      </w:pPr>
      <w:r>
        <w:separator/>
      </w:r>
    </w:p>
  </w:footnote>
  <w:footnote w:type="continuationSeparator" w:id="0">
    <w:p w14:paraId="33A30042" w14:textId="77777777" w:rsidR="001C06FF" w:rsidRDefault="001C06FF" w:rsidP="006E513A">
      <w:pPr>
        <w:spacing w:after="0" w:line="240" w:lineRule="auto"/>
      </w:pPr>
      <w:r>
        <w:continuationSeparator/>
      </w:r>
    </w:p>
  </w:footnote>
  <w:footnote w:id="1">
    <w:p w14:paraId="2959D7F3" w14:textId="134DF49F" w:rsidR="006E513A" w:rsidRDefault="006E513A">
      <w:pPr>
        <w:pStyle w:val="FootnoteText"/>
      </w:pPr>
      <w:r>
        <w:rPr>
          <w:rStyle w:val="FootnoteReference"/>
        </w:rPr>
        <w:footnoteRef/>
      </w:r>
      <w:r>
        <w:t xml:space="preserve"> </w:t>
      </w:r>
      <w:hyperlink r:id="rId1" w:history="1">
        <w:r w:rsidRPr="00BD7F2D">
          <w:rPr>
            <w:rStyle w:val="Hyperlink"/>
          </w:rPr>
          <w:t>https://www.uio.no/for-ansatte/enhetssider/nhm/ledelse-strategi/strategi/strategi-2017/digitaliseringsstrategi_2020-2025_final.pdf</w:t>
        </w:r>
      </w:hyperlink>
    </w:p>
  </w:footnote>
  <w:footnote w:id="2">
    <w:p w14:paraId="3FAB4E7C" w14:textId="22F1E197" w:rsidR="000E43FE" w:rsidRDefault="000E43FE">
      <w:pPr>
        <w:pStyle w:val="FootnoteText"/>
      </w:pPr>
      <w:r>
        <w:rPr>
          <w:rStyle w:val="FootnoteReference"/>
        </w:rPr>
        <w:footnoteRef/>
      </w:r>
      <w:r>
        <w:t xml:space="preserve"> </w:t>
      </w:r>
      <w:hyperlink r:id="rId2" w:history="1">
        <w:r w:rsidRPr="00BF3FC3">
          <w:rPr>
            <w:rStyle w:val="Hyperlink"/>
          </w:rPr>
          <w:t>https://www.wikidata.org/wiki/Q21506316</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243EE"/>
    <w:multiLevelType w:val="hybridMultilevel"/>
    <w:tmpl w:val="AA6A494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B0D0F0C"/>
    <w:multiLevelType w:val="hybridMultilevel"/>
    <w:tmpl w:val="B156E59E"/>
    <w:lvl w:ilvl="0" w:tplc="88E8C53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4202420">
    <w:abstractNumId w:val="0"/>
  </w:num>
  <w:num w:numId="2" w16cid:durableId="960842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3F5"/>
    <w:rsid w:val="00010FD3"/>
    <w:rsid w:val="00017D32"/>
    <w:rsid w:val="00023F0F"/>
    <w:rsid w:val="0003197C"/>
    <w:rsid w:val="00035BCF"/>
    <w:rsid w:val="00041E06"/>
    <w:rsid w:val="00053C7C"/>
    <w:rsid w:val="00081FDD"/>
    <w:rsid w:val="00087BF4"/>
    <w:rsid w:val="000B17BD"/>
    <w:rsid w:val="000B3136"/>
    <w:rsid w:val="000C07B2"/>
    <w:rsid w:val="000E36AB"/>
    <w:rsid w:val="000E43FE"/>
    <w:rsid w:val="000E5FC7"/>
    <w:rsid w:val="001044BB"/>
    <w:rsid w:val="0010768E"/>
    <w:rsid w:val="00124BF6"/>
    <w:rsid w:val="00132A69"/>
    <w:rsid w:val="001425D6"/>
    <w:rsid w:val="00142842"/>
    <w:rsid w:val="00146497"/>
    <w:rsid w:val="00157D24"/>
    <w:rsid w:val="0016017B"/>
    <w:rsid w:val="00164AD7"/>
    <w:rsid w:val="001669A2"/>
    <w:rsid w:val="0017047E"/>
    <w:rsid w:val="00170A3D"/>
    <w:rsid w:val="00186C37"/>
    <w:rsid w:val="00187099"/>
    <w:rsid w:val="00194128"/>
    <w:rsid w:val="001A16B5"/>
    <w:rsid w:val="001A18EF"/>
    <w:rsid w:val="001A22D1"/>
    <w:rsid w:val="001B264C"/>
    <w:rsid w:val="001C06FF"/>
    <w:rsid w:val="001C7656"/>
    <w:rsid w:val="001D3FC8"/>
    <w:rsid w:val="001D623C"/>
    <w:rsid w:val="001E00A7"/>
    <w:rsid w:val="001E019E"/>
    <w:rsid w:val="00226D63"/>
    <w:rsid w:val="00245EC5"/>
    <w:rsid w:val="00250A6B"/>
    <w:rsid w:val="002672BD"/>
    <w:rsid w:val="002679C4"/>
    <w:rsid w:val="00270A49"/>
    <w:rsid w:val="002B2281"/>
    <w:rsid w:val="002D74EE"/>
    <w:rsid w:val="002D7CF7"/>
    <w:rsid w:val="002E0401"/>
    <w:rsid w:val="002E3974"/>
    <w:rsid w:val="002F0D2E"/>
    <w:rsid w:val="002F4EB2"/>
    <w:rsid w:val="00314C0B"/>
    <w:rsid w:val="0037410F"/>
    <w:rsid w:val="003804D2"/>
    <w:rsid w:val="003908A5"/>
    <w:rsid w:val="003B4CFE"/>
    <w:rsid w:val="003E0280"/>
    <w:rsid w:val="00412F3A"/>
    <w:rsid w:val="004158B5"/>
    <w:rsid w:val="00427AE2"/>
    <w:rsid w:val="00432DFC"/>
    <w:rsid w:val="00433154"/>
    <w:rsid w:val="004453B6"/>
    <w:rsid w:val="004468D8"/>
    <w:rsid w:val="0044724E"/>
    <w:rsid w:val="00462404"/>
    <w:rsid w:val="00480065"/>
    <w:rsid w:val="004869A1"/>
    <w:rsid w:val="00487AC7"/>
    <w:rsid w:val="00497B60"/>
    <w:rsid w:val="004B4F32"/>
    <w:rsid w:val="004B6C0E"/>
    <w:rsid w:val="004D0FF1"/>
    <w:rsid w:val="004D1C5B"/>
    <w:rsid w:val="004D4ED5"/>
    <w:rsid w:val="004E0171"/>
    <w:rsid w:val="004E2E7C"/>
    <w:rsid w:val="004E4AC4"/>
    <w:rsid w:val="004F00CF"/>
    <w:rsid w:val="00514822"/>
    <w:rsid w:val="0053476D"/>
    <w:rsid w:val="00561E30"/>
    <w:rsid w:val="00581503"/>
    <w:rsid w:val="005A3014"/>
    <w:rsid w:val="005C4E8C"/>
    <w:rsid w:val="005E0BCF"/>
    <w:rsid w:val="005E2798"/>
    <w:rsid w:val="005E60AF"/>
    <w:rsid w:val="00602939"/>
    <w:rsid w:val="00603134"/>
    <w:rsid w:val="00612ADA"/>
    <w:rsid w:val="00617597"/>
    <w:rsid w:val="006216F8"/>
    <w:rsid w:val="0066782C"/>
    <w:rsid w:val="00675458"/>
    <w:rsid w:val="00676639"/>
    <w:rsid w:val="00680956"/>
    <w:rsid w:val="006956EF"/>
    <w:rsid w:val="006A3FC6"/>
    <w:rsid w:val="006C0A49"/>
    <w:rsid w:val="006D6916"/>
    <w:rsid w:val="006E513A"/>
    <w:rsid w:val="006F20F6"/>
    <w:rsid w:val="006F4DD2"/>
    <w:rsid w:val="006F5807"/>
    <w:rsid w:val="00700140"/>
    <w:rsid w:val="00700D50"/>
    <w:rsid w:val="00706784"/>
    <w:rsid w:val="00724629"/>
    <w:rsid w:val="00734624"/>
    <w:rsid w:val="007352EC"/>
    <w:rsid w:val="00751FD6"/>
    <w:rsid w:val="007A405D"/>
    <w:rsid w:val="007B5BB8"/>
    <w:rsid w:val="007B6A73"/>
    <w:rsid w:val="007E50C7"/>
    <w:rsid w:val="00803E7C"/>
    <w:rsid w:val="008179BA"/>
    <w:rsid w:val="00821E9D"/>
    <w:rsid w:val="008310F2"/>
    <w:rsid w:val="00850B37"/>
    <w:rsid w:val="00852850"/>
    <w:rsid w:val="0085488A"/>
    <w:rsid w:val="0086136B"/>
    <w:rsid w:val="00867C92"/>
    <w:rsid w:val="00874CBD"/>
    <w:rsid w:val="00880621"/>
    <w:rsid w:val="0088685B"/>
    <w:rsid w:val="008A4DE6"/>
    <w:rsid w:val="008B4930"/>
    <w:rsid w:val="008B5D3C"/>
    <w:rsid w:val="008C4D48"/>
    <w:rsid w:val="009113AE"/>
    <w:rsid w:val="009452A0"/>
    <w:rsid w:val="00970CD7"/>
    <w:rsid w:val="00972516"/>
    <w:rsid w:val="0098255F"/>
    <w:rsid w:val="00987A89"/>
    <w:rsid w:val="009E2552"/>
    <w:rsid w:val="00A0488C"/>
    <w:rsid w:val="00A272CB"/>
    <w:rsid w:val="00A41F53"/>
    <w:rsid w:val="00A62678"/>
    <w:rsid w:val="00A832A0"/>
    <w:rsid w:val="00AB2743"/>
    <w:rsid w:val="00AD112C"/>
    <w:rsid w:val="00AE5531"/>
    <w:rsid w:val="00AF723E"/>
    <w:rsid w:val="00AF7805"/>
    <w:rsid w:val="00B025BB"/>
    <w:rsid w:val="00B0659C"/>
    <w:rsid w:val="00B30322"/>
    <w:rsid w:val="00B43824"/>
    <w:rsid w:val="00B463F5"/>
    <w:rsid w:val="00B61FC1"/>
    <w:rsid w:val="00B627AC"/>
    <w:rsid w:val="00B85586"/>
    <w:rsid w:val="00B85EF0"/>
    <w:rsid w:val="00BA47FD"/>
    <w:rsid w:val="00BA4E67"/>
    <w:rsid w:val="00BC28B6"/>
    <w:rsid w:val="00BC3958"/>
    <w:rsid w:val="00BC62EA"/>
    <w:rsid w:val="00BD0B31"/>
    <w:rsid w:val="00BF61C1"/>
    <w:rsid w:val="00BF78C7"/>
    <w:rsid w:val="00C006F2"/>
    <w:rsid w:val="00C16B54"/>
    <w:rsid w:val="00C34E3C"/>
    <w:rsid w:val="00C36B6D"/>
    <w:rsid w:val="00C42DDA"/>
    <w:rsid w:val="00C530D5"/>
    <w:rsid w:val="00C54DFF"/>
    <w:rsid w:val="00C65714"/>
    <w:rsid w:val="00C75B9C"/>
    <w:rsid w:val="00C95514"/>
    <w:rsid w:val="00CB31CD"/>
    <w:rsid w:val="00CC3F37"/>
    <w:rsid w:val="00CC512E"/>
    <w:rsid w:val="00CF0AF6"/>
    <w:rsid w:val="00D012EB"/>
    <w:rsid w:val="00D055BC"/>
    <w:rsid w:val="00D200DC"/>
    <w:rsid w:val="00D4111B"/>
    <w:rsid w:val="00D456DB"/>
    <w:rsid w:val="00D518DB"/>
    <w:rsid w:val="00D52D4A"/>
    <w:rsid w:val="00D56BFF"/>
    <w:rsid w:val="00D6201A"/>
    <w:rsid w:val="00D940B4"/>
    <w:rsid w:val="00DB5067"/>
    <w:rsid w:val="00DE2BC4"/>
    <w:rsid w:val="00DF085B"/>
    <w:rsid w:val="00DF3D02"/>
    <w:rsid w:val="00E0661F"/>
    <w:rsid w:val="00E1693F"/>
    <w:rsid w:val="00E16DEA"/>
    <w:rsid w:val="00E26880"/>
    <w:rsid w:val="00E3312E"/>
    <w:rsid w:val="00E50B39"/>
    <w:rsid w:val="00E56606"/>
    <w:rsid w:val="00E805D4"/>
    <w:rsid w:val="00EA5021"/>
    <w:rsid w:val="00EA576A"/>
    <w:rsid w:val="00EC1A78"/>
    <w:rsid w:val="00EC778E"/>
    <w:rsid w:val="00EF6A6F"/>
    <w:rsid w:val="00F05B85"/>
    <w:rsid w:val="00F05C43"/>
    <w:rsid w:val="00F14BAA"/>
    <w:rsid w:val="00F376F1"/>
    <w:rsid w:val="00F5027D"/>
    <w:rsid w:val="00F73905"/>
    <w:rsid w:val="00F7455E"/>
    <w:rsid w:val="00FA1D54"/>
    <w:rsid w:val="00FA691F"/>
    <w:rsid w:val="00FB7773"/>
    <w:rsid w:val="00FC3614"/>
    <w:rsid w:val="00FE0C7C"/>
    <w:rsid w:val="00FE166D"/>
    <w:rsid w:val="00FE562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091D8"/>
  <w15:docId w15:val="{C208CE54-125C-49C3-BF1F-7510F6479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63F5"/>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B463F5"/>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E50B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A1D5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A1D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3F5"/>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B463F5"/>
    <w:rPr>
      <w:rFonts w:asciiTheme="majorHAnsi" w:eastAsiaTheme="majorEastAsia" w:hAnsiTheme="majorHAnsi" w:cstheme="majorBidi"/>
      <w:color w:val="2F5496" w:themeColor="accent1" w:themeShade="BF"/>
      <w:sz w:val="26"/>
      <w:szCs w:val="26"/>
      <w:lang w:val="en-US"/>
    </w:rPr>
  </w:style>
  <w:style w:type="paragraph" w:styleId="TOCHeading">
    <w:name w:val="TOC Heading"/>
    <w:basedOn w:val="Heading1"/>
    <w:next w:val="Normal"/>
    <w:uiPriority w:val="39"/>
    <w:unhideWhenUsed/>
    <w:qFormat/>
    <w:rsid w:val="00B463F5"/>
    <w:pPr>
      <w:outlineLvl w:val="9"/>
    </w:pPr>
    <w:rPr>
      <w:lang w:val="nb-NO" w:eastAsia="nb-NO"/>
    </w:rPr>
  </w:style>
  <w:style w:type="paragraph" w:styleId="TOC1">
    <w:name w:val="toc 1"/>
    <w:basedOn w:val="Normal"/>
    <w:next w:val="Normal"/>
    <w:autoRedefine/>
    <w:uiPriority w:val="39"/>
    <w:unhideWhenUsed/>
    <w:rsid w:val="00B463F5"/>
    <w:pPr>
      <w:spacing w:after="100"/>
    </w:pPr>
  </w:style>
  <w:style w:type="paragraph" w:styleId="TOC2">
    <w:name w:val="toc 2"/>
    <w:basedOn w:val="Normal"/>
    <w:next w:val="Normal"/>
    <w:autoRedefine/>
    <w:uiPriority w:val="39"/>
    <w:unhideWhenUsed/>
    <w:rsid w:val="00B463F5"/>
    <w:pPr>
      <w:spacing w:after="100"/>
      <w:ind w:left="220"/>
    </w:pPr>
  </w:style>
  <w:style w:type="character" w:styleId="Hyperlink">
    <w:name w:val="Hyperlink"/>
    <w:basedOn w:val="DefaultParagraphFont"/>
    <w:uiPriority w:val="99"/>
    <w:unhideWhenUsed/>
    <w:rsid w:val="00B463F5"/>
    <w:rPr>
      <w:color w:val="0563C1" w:themeColor="hyperlink"/>
      <w:u w:val="single"/>
    </w:rPr>
  </w:style>
  <w:style w:type="paragraph" w:styleId="ListParagraph">
    <w:name w:val="List Paragraph"/>
    <w:basedOn w:val="Normal"/>
    <w:uiPriority w:val="34"/>
    <w:qFormat/>
    <w:rsid w:val="007A405D"/>
    <w:pPr>
      <w:ind w:left="720"/>
      <w:contextualSpacing/>
    </w:pPr>
  </w:style>
  <w:style w:type="character" w:customStyle="1" w:styleId="Heading3Char">
    <w:name w:val="Heading 3 Char"/>
    <w:basedOn w:val="DefaultParagraphFont"/>
    <w:link w:val="Heading3"/>
    <w:uiPriority w:val="9"/>
    <w:rsid w:val="00E50B39"/>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F14BAA"/>
    <w:rPr>
      <w:color w:val="605E5C"/>
      <w:shd w:val="clear" w:color="auto" w:fill="E1DFDD"/>
    </w:rPr>
  </w:style>
  <w:style w:type="character" w:customStyle="1" w:styleId="Heading4Char">
    <w:name w:val="Heading 4 Char"/>
    <w:basedOn w:val="DefaultParagraphFont"/>
    <w:link w:val="Heading4"/>
    <w:uiPriority w:val="9"/>
    <w:rsid w:val="00FA1D5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A1D54"/>
    <w:rPr>
      <w:rFonts w:asciiTheme="majorHAnsi" w:eastAsiaTheme="majorEastAsia" w:hAnsiTheme="majorHAnsi" w:cstheme="majorBidi"/>
      <w:color w:val="2F5496" w:themeColor="accent1" w:themeShade="BF"/>
    </w:rPr>
  </w:style>
  <w:style w:type="paragraph" w:styleId="FootnoteText">
    <w:name w:val="footnote text"/>
    <w:basedOn w:val="Normal"/>
    <w:link w:val="FootnoteTextChar"/>
    <w:uiPriority w:val="99"/>
    <w:semiHidden/>
    <w:unhideWhenUsed/>
    <w:rsid w:val="006E51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513A"/>
    <w:rPr>
      <w:sz w:val="20"/>
      <w:szCs w:val="20"/>
    </w:rPr>
  </w:style>
  <w:style w:type="character" w:styleId="FootnoteReference">
    <w:name w:val="footnote reference"/>
    <w:basedOn w:val="DefaultParagraphFont"/>
    <w:uiPriority w:val="99"/>
    <w:semiHidden/>
    <w:unhideWhenUsed/>
    <w:rsid w:val="006E513A"/>
    <w:rPr>
      <w:vertAlign w:val="superscript"/>
    </w:rPr>
  </w:style>
  <w:style w:type="table" w:styleId="TableGrid">
    <w:name w:val="Table Grid"/>
    <w:basedOn w:val="TableNormal"/>
    <w:uiPriority w:val="39"/>
    <w:rsid w:val="008B4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6">
    <w:name w:val="Grid Table 3 Accent 6"/>
    <w:basedOn w:val="TableNormal"/>
    <w:uiPriority w:val="48"/>
    <w:rsid w:val="008B493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PlainText">
    <w:name w:val="Plain Text"/>
    <w:basedOn w:val="Normal"/>
    <w:link w:val="PlainTextChar"/>
    <w:uiPriority w:val="99"/>
    <w:semiHidden/>
    <w:unhideWhenUsed/>
    <w:rsid w:val="002D74EE"/>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2D74EE"/>
    <w:rPr>
      <w:rFonts w:ascii="Calibri" w:hAnsi="Calibri"/>
      <w:szCs w:val="21"/>
      <w:lang w:val="en-US"/>
    </w:rPr>
  </w:style>
  <w:style w:type="paragraph" w:styleId="TOC3">
    <w:name w:val="toc 3"/>
    <w:basedOn w:val="Normal"/>
    <w:next w:val="Normal"/>
    <w:autoRedefine/>
    <w:uiPriority w:val="39"/>
    <w:unhideWhenUsed/>
    <w:rsid w:val="002E040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45251">
      <w:bodyDiv w:val="1"/>
      <w:marLeft w:val="0"/>
      <w:marRight w:val="0"/>
      <w:marTop w:val="0"/>
      <w:marBottom w:val="0"/>
      <w:divBdr>
        <w:top w:val="none" w:sz="0" w:space="0" w:color="auto"/>
        <w:left w:val="none" w:sz="0" w:space="0" w:color="auto"/>
        <w:bottom w:val="none" w:sz="0" w:space="0" w:color="auto"/>
        <w:right w:val="none" w:sz="0" w:space="0" w:color="auto"/>
      </w:divBdr>
    </w:div>
    <w:div w:id="219943064">
      <w:bodyDiv w:val="1"/>
      <w:marLeft w:val="0"/>
      <w:marRight w:val="0"/>
      <w:marTop w:val="0"/>
      <w:marBottom w:val="0"/>
      <w:divBdr>
        <w:top w:val="none" w:sz="0" w:space="0" w:color="auto"/>
        <w:left w:val="none" w:sz="0" w:space="0" w:color="auto"/>
        <w:bottom w:val="none" w:sz="0" w:space="0" w:color="auto"/>
        <w:right w:val="none" w:sz="0" w:space="0" w:color="auto"/>
      </w:divBdr>
    </w:div>
    <w:div w:id="575672982">
      <w:bodyDiv w:val="1"/>
      <w:marLeft w:val="0"/>
      <w:marRight w:val="0"/>
      <w:marTop w:val="0"/>
      <w:marBottom w:val="0"/>
      <w:divBdr>
        <w:top w:val="none" w:sz="0" w:space="0" w:color="auto"/>
        <w:left w:val="none" w:sz="0" w:space="0" w:color="auto"/>
        <w:bottom w:val="none" w:sz="0" w:space="0" w:color="auto"/>
        <w:right w:val="none" w:sz="0" w:space="0" w:color="auto"/>
      </w:divBdr>
    </w:div>
    <w:div w:id="1301418185">
      <w:bodyDiv w:val="1"/>
      <w:marLeft w:val="0"/>
      <w:marRight w:val="0"/>
      <w:marTop w:val="0"/>
      <w:marBottom w:val="0"/>
      <w:divBdr>
        <w:top w:val="none" w:sz="0" w:space="0" w:color="auto"/>
        <w:left w:val="none" w:sz="0" w:space="0" w:color="auto"/>
        <w:bottom w:val="none" w:sz="0" w:space="0" w:color="auto"/>
        <w:right w:val="none" w:sz="0" w:space="0" w:color="auto"/>
      </w:divBdr>
    </w:div>
    <w:div w:id="1507985779">
      <w:bodyDiv w:val="1"/>
      <w:marLeft w:val="0"/>
      <w:marRight w:val="0"/>
      <w:marTop w:val="0"/>
      <w:marBottom w:val="0"/>
      <w:divBdr>
        <w:top w:val="none" w:sz="0" w:space="0" w:color="auto"/>
        <w:left w:val="none" w:sz="0" w:space="0" w:color="auto"/>
        <w:bottom w:val="none" w:sz="0" w:space="0" w:color="auto"/>
        <w:right w:val="none" w:sz="0" w:space="0" w:color="auto"/>
      </w:divBdr>
    </w:div>
    <w:div w:id="1645045061">
      <w:bodyDiv w:val="1"/>
      <w:marLeft w:val="0"/>
      <w:marRight w:val="0"/>
      <w:marTop w:val="0"/>
      <w:marBottom w:val="0"/>
      <w:divBdr>
        <w:top w:val="none" w:sz="0" w:space="0" w:color="auto"/>
        <w:left w:val="none" w:sz="0" w:space="0" w:color="auto"/>
        <w:bottom w:val="none" w:sz="0" w:space="0" w:color="auto"/>
        <w:right w:val="none" w:sz="0" w:space="0" w:color="auto"/>
      </w:divBdr>
    </w:div>
    <w:div w:id="1862474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bionomia.net/Q4349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samlingsportal.nhm.uio.no/museum/nhm/getDOI" TargetMode="External"/><Relationship Id="rId4" Type="http://schemas.openxmlformats.org/officeDocument/2006/relationships/settings" Target="settings.xml"/><Relationship Id="rId9" Type="http://schemas.openxmlformats.org/officeDocument/2006/relationships/hyperlink" Target="https://wiki.uio.no/nhm/skf/best-practices/index.php/Samlingstall" TargetMode="External"/><Relationship Id="rId14" Type="http://schemas.openxmlformats.org/officeDocument/2006/relationships/image" Target="media/image6.png"/><Relationship Id="rId22" Type="http://schemas.openxmlformats.org/officeDocument/2006/relationships/image" Target="media/image12.jpeg"/></Relationships>
</file>

<file path=word/_rels/footnotes.xml.rels><?xml version="1.0" encoding="UTF-8" standalone="yes"?>
<Relationships xmlns="http://schemas.openxmlformats.org/package/2006/relationships"><Relationship Id="rId2" Type="http://schemas.openxmlformats.org/officeDocument/2006/relationships/hyperlink" Target="https://www.wikidata.org/wiki/Q21506316" TargetMode="External"/><Relationship Id="rId1" Type="http://schemas.openxmlformats.org/officeDocument/2006/relationships/hyperlink" Target="https://www.uio.no/for-ansatte/enhetssider/nhm/ledelse-strategi/strategi/strategi-2017/digitaliseringsstrategi_2020-2025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99D08-FE7E-4398-BBF7-971F11C70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2178</Words>
  <Characters>11545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Eirik Rindal</dc:creator>
  <cp:keywords/>
  <dc:description/>
  <cp:lastModifiedBy>Eirik Rindal</cp:lastModifiedBy>
  <cp:revision>2</cp:revision>
  <dcterms:created xsi:type="dcterms:W3CDTF">2023-06-27T06:49:00Z</dcterms:created>
  <dcterms:modified xsi:type="dcterms:W3CDTF">2023-06-27T06:49:00Z</dcterms:modified>
</cp:coreProperties>
</file>