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F9" w:rsidRDefault="00D53CED">
      <w:pPr>
        <w:rPr>
          <w:lang w:val="en-US"/>
        </w:rPr>
      </w:pPr>
      <w:r w:rsidRPr="00C83024">
        <w:rPr>
          <w:lang w:val="en-US"/>
        </w:rPr>
        <w:t>Hani Murad</w:t>
      </w:r>
      <w:r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  <w:t xml:space="preserve"> 18.04.2017</w:t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</w:p>
    <w:p w:rsidR="00C83024" w:rsidRPr="003223F9" w:rsidRDefault="003223F9">
      <w:pPr>
        <w:rPr>
          <w:b/>
          <w:lang w:val="en-US"/>
        </w:rPr>
      </w:pPr>
      <w:r w:rsidRPr="003223F9">
        <w:rPr>
          <w:b/>
          <w:lang w:val="en-US"/>
        </w:rPr>
        <w:t>Micro writing exercise</w:t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D53CED" w:rsidRPr="003223F9">
        <w:rPr>
          <w:b/>
          <w:lang w:val="en-US"/>
        </w:rPr>
        <w:tab/>
      </w:r>
      <w:r w:rsidR="00D53CED" w:rsidRPr="003223F9">
        <w:rPr>
          <w:b/>
          <w:lang w:val="en-US"/>
        </w:rPr>
        <w:tab/>
      </w:r>
      <w:r w:rsidR="00D53CED" w:rsidRPr="003223F9">
        <w:rPr>
          <w:b/>
          <w:lang w:val="en-US"/>
        </w:rPr>
        <w:tab/>
      </w:r>
    </w:p>
    <w:p w:rsidR="00480069" w:rsidRDefault="00480069">
      <w:pPr>
        <w:rPr>
          <w:rFonts w:cs="Helvetica"/>
          <w:color w:val="333333"/>
          <w:sz w:val="24"/>
          <w:szCs w:val="24"/>
          <w:lang w:val="en-US"/>
        </w:rPr>
      </w:pPr>
      <w:r w:rsidRPr="002C3043">
        <w:rPr>
          <w:sz w:val="24"/>
          <w:szCs w:val="24"/>
          <w:lang w:val="en-US"/>
        </w:rPr>
        <w:t>During the last 6 minutes of my seminar</w:t>
      </w:r>
      <w:r w:rsidR="00C83024">
        <w:rPr>
          <w:sz w:val="24"/>
          <w:szCs w:val="24"/>
          <w:lang w:val="en-US"/>
        </w:rPr>
        <w:t xml:space="preserve"> this week</w:t>
      </w:r>
      <w:r w:rsidR="003223F9">
        <w:rPr>
          <w:sz w:val="24"/>
          <w:szCs w:val="24"/>
          <w:lang w:val="en-US"/>
        </w:rPr>
        <w:t xml:space="preserve">, </w:t>
      </w:r>
      <w:r w:rsidR="003223F9" w:rsidRPr="002C3043">
        <w:rPr>
          <w:sz w:val="24"/>
          <w:szCs w:val="24"/>
          <w:lang w:val="en-US"/>
        </w:rPr>
        <w:t>in</w:t>
      </w:r>
      <w:r w:rsidRPr="002C3043">
        <w:rPr>
          <w:sz w:val="24"/>
          <w:szCs w:val="24"/>
          <w:lang w:val="en-US"/>
        </w:rPr>
        <w:t xml:space="preserve"> the “Developing IT competence in organizations” course I wanted to explore how writing to </w:t>
      </w:r>
      <w:r w:rsidR="002C3043" w:rsidRPr="002C3043">
        <w:rPr>
          <w:sz w:val="24"/>
          <w:szCs w:val="24"/>
          <w:lang w:val="en-US"/>
        </w:rPr>
        <w:t>learn</w:t>
      </w:r>
      <w:r w:rsidRPr="002C3043">
        <w:rPr>
          <w:sz w:val="24"/>
          <w:szCs w:val="24"/>
          <w:lang w:val="en-US"/>
        </w:rPr>
        <w:t xml:space="preserve"> or “micro writing” may be </w:t>
      </w:r>
      <w:r w:rsidR="002C3043" w:rsidRPr="002C3043">
        <w:rPr>
          <w:sz w:val="24"/>
          <w:szCs w:val="24"/>
          <w:lang w:val="en-US"/>
        </w:rPr>
        <w:t>applied to</w:t>
      </w:r>
      <w:r w:rsidRPr="002C3043">
        <w:rPr>
          <w:sz w:val="24"/>
          <w:szCs w:val="24"/>
          <w:lang w:val="en-US"/>
        </w:rPr>
        <w:t xml:space="preserve"> </w:t>
      </w:r>
      <w:r w:rsidRPr="002C3043">
        <w:rPr>
          <w:rFonts w:cs="Helvetica"/>
          <w:color w:val="333333"/>
          <w:sz w:val="24"/>
          <w:szCs w:val="24"/>
          <w:lang w:val="en-US"/>
        </w:rPr>
        <w:t>get our students writ</w:t>
      </w:r>
      <w:r w:rsidR="002C3043">
        <w:rPr>
          <w:rFonts w:cs="Helvetica"/>
          <w:color w:val="333333"/>
          <w:sz w:val="24"/>
          <w:szCs w:val="24"/>
          <w:lang w:val="en-US"/>
        </w:rPr>
        <w:t>ing and thinking more in class, thus helping them to process and scaffold</w:t>
      </w:r>
      <w:r w:rsidR="00F61A78">
        <w:rPr>
          <w:rFonts w:cs="Helvetica"/>
          <w:color w:val="333333"/>
          <w:sz w:val="24"/>
          <w:szCs w:val="24"/>
          <w:lang w:val="en-US"/>
        </w:rPr>
        <w:t>, for themselves,</w:t>
      </w:r>
      <w:r w:rsidR="002C3043">
        <w:rPr>
          <w:rFonts w:cs="Helvetica"/>
          <w:color w:val="333333"/>
          <w:sz w:val="24"/>
          <w:szCs w:val="24"/>
          <w:lang w:val="en-US"/>
        </w:rPr>
        <w:t xml:space="preserve"> an understanding about central concepts covered</w:t>
      </w:r>
      <w:r w:rsidR="00F61A78">
        <w:rPr>
          <w:rFonts w:cs="Helvetica"/>
          <w:color w:val="333333"/>
          <w:sz w:val="24"/>
          <w:szCs w:val="24"/>
          <w:lang w:val="en-US"/>
        </w:rPr>
        <w:t xml:space="preserve"> which may eventually be used to </w:t>
      </w:r>
      <w:r w:rsidR="002C3043">
        <w:rPr>
          <w:rFonts w:cs="Helvetica"/>
          <w:color w:val="333333"/>
          <w:sz w:val="24"/>
          <w:szCs w:val="24"/>
          <w:lang w:val="en-US"/>
        </w:rPr>
        <w:t>communicate</w:t>
      </w:r>
      <w:r w:rsidR="00F61A78">
        <w:rPr>
          <w:rFonts w:cs="Helvetica"/>
          <w:color w:val="333333"/>
          <w:sz w:val="24"/>
          <w:szCs w:val="24"/>
          <w:lang w:val="en-US"/>
        </w:rPr>
        <w:t xml:space="preserve"> that in longer more formal texts to others in future formal writings.</w:t>
      </w:r>
    </w:p>
    <w:p w:rsidR="003223F9" w:rsidRPr="003223F9" w:rsidRDefault="003223F9">
      <w:pPr>
        <w:rPr>
          <w:b/>
          <w:lang w:val="en-US"/>
        </w:rPr>
      </w:pPr>
      <w:r w:rsidRPr="003223F9">
        <w:rPr>
          <w:rFonts w:cs="Helvetica"/>
          <w:b/>
          <w:color w:val="333333"/>
          <w:sz w:val="24"/>
          <w:szCs w:val="24"/>
          <w:lang w:val="en-US"/>
        </w:rPr>
        <w:t>What I did</w:t>
      </w:r>
    </w:p>
    <w:p w:rsidR="00480069" w:rsidRPr="00F61A78" w:rsidRDefault="003223F9" w:rsidP="00F61A78">
      <w:pPr>
        <w:pStyle w:val="ListParagraph"/>
        <w:numPr>
          <w:ilvl w:val="0"/>
          <w:numId w:val="1"/>
        </w:numPr>
        <w:rPr>
          <w:rFonts w:cs="Helvetica"/>
          <w:color w:val="333333"/>
          <w:sz w:val="24"/>
          <w:szCs w:val="24"/>
          <w:lang w:val="en-US"/>
        </w:rPr>
      </w:pPr>
      <w:r>
        <w:rPr>
          <w:rFonts w:cs="Helvetica"/>
          <w:color w:val="333333"/>
          <w:sz w:val="24"/>
          <w:szCs w:val="24"/>
          <w:lang w:val="en-US"/>
        </w:rPr>
        <w:t>After explaining to the students my point of this exercise, I gave them</w:t>
      </w:r>
      <w:r w:rsidR="00480069" w:rsidRPr="00F61A78">
        <w:rPr>
          <w:rFonts w:cs="Helvetica"/>
          <w:color w:val="333333"/>
          <w:sz w:val="24"/>
          <w:szCs w:val="24"/>
          <w:lang w:val="en-US"/>
        </w:rPr>
        <w:t xml:space="preserve"> the following short and informal task</w:t>
      </w:r>
      <w:r>
        <w:rPr>
          <w:rFonts w:cs="Helvetica"/>
          <w:color w:val="333333"/>
          <w:sz w:val="24"/>
          <w:szCs w:val="24"/>
          <w:lang w:val="en-US"/>
        </w:rPr>
        <w:t xml:space="preserve"> to explore their individual “ meaning-making” of central concepts</w:t>
      </w:r>
      <w:r w:rsidR="00480069" w:rsidRPr="00F61A78">
        <w:rPr>
          <w:rFonts w:cs="Helvetica"/>
          <w:color w:val="333333"/>
          <w:sz w:val="24"/>
          <w:szCs w:val="24"/>
          <w:lang w:val="en-US"/>
        </w:rPr>
        <w:t>:</w:t>
      </w:r>
    </w:p>
    <w:p w:rsidR="00480069" w:rsidRDefault="00480069">
      <w:pPr>
        <w:rPr>
          <w:rFonts w:cs="Helvetica"/>
          <w:color w:val="333333"/>
          <w:sz w:val="24"/>
          <w:szCs w:val="24"/>
          <w:lang w:val="en-US"/>
        </w:rPr>
      </w:pPr>
      <w:r w:rsidRPr="002C3043">
        <w:rPr>
          <w:rFonts w:cs="Helvetica"/>
          <w:color w:val="333333"/>
          <w:sz w:val="24"/>
          <w:szCs w:val="24"/>
          <w:lang w:val="en-US"/>
        </w:rPr>
        <w:t xml:space="preserve">Write, without stop until I </w:t>
      </w:r>
      <w:r w:rsidR="002C3043" w:rsidRPr="002C3043">
        <w:rPr>
          <w:rFonts w:cs="Helvetica"/>
          <w:color w:val="333333"/>
          <w:sz w:val="24"/>
          <w:szCs w:val="24"/>
          <w:lang w:val="en-US"/>
        </w:rPr>
        <w:t>say so, what you mean when using the terms: developing “</w:t>
      </w:r>
      <w:r w:rsidR="002C3043" w:rsidRPr="003223F9">
        <w:rPr>
          <w:rFonts w:cs="Helvetica"/>
          <w:i/>
          <w:color w:val="333333"/>
          <w:sz w:val="24"/>
          <w:szCs w:val="24"/>
          <w:lang w:val="en-US"/>
        </w:rPr>
        <w:t>skills</w:t>
      </w:r>
      <w:r w:rsidR="00F61A78" w:rsidRPr="002C3043">
        <w:rPr>
          <w:rFonts w:cs="Helvetica"/>
          <w:color w:val="333333"/>
          <w:sz w:val="24"/>
          <w:szCs w:val="24"/>
          <w:lang w:val="en-US"/>
        </w:rPr>
        <w:t>”,</w:t>
      </w:r>
      <w:r w:rsidR="002C3043" w:rsidRPr="002C3043">
        <w:rPr>
          <w:rFonts w:cs="Helvetica"/>
          <w:color w:val="333333"/>
          <w:sz w:val="24"/>
          <w:szCs w:val="24"/>
          <w:lang w:val="en-US"/>
        </w:rPr>
        <w:t xml:space="preserve"> developing “</w:t>
      </w:r>
      <w:r w:rsidR="002C3043" w:rsidRPr="003223F9">
        <w:rPr>
          <w:rFonts w:cs="Helvetica"/>
          <w:i/>
          <w:color w:val="333333"/>
          <w:sz w:val="24"/>
          <w:szCs w:val="24"/>
          <w:lang w:val="en-US"/>
        </w:rPr>
        <w:t>understanding</w:t>
      </w:r>
      <w:r w:rsidR="002C3043" w:rsidRPr="002C3043">
        <w:rPr>
          <w:rFonts w:cs="Helvetica"/>
          <w:color w:val="333333"/>
          <w:sz w:val="24"/>
          <w:szCs w:val="24"/>
          <w:lang w:val="en-US"/>
        </w:rPr>
        <w:t xml:space="preserve">” and developing </w:t>
      </w:r>
      <w:r w:rsidR="00F61A78" w:rsidRPr="002C3043">
        <w:rPr>
          <w:rFonts w:cs="Helvetica"/>
          <w:color w:val="333333"/>
          <w:sz w:val="24"/>
          <w:szCs w:val="24"/>
          <w:lang w:val="en-US"/>
        </w:rPr>
        <w:t>“</w:t>
      </w:r>
      <w:r w:rsidR="00F61A78" w:rsidRPr="003223F9">
        <w:rPr>
          <w:rFonts w:cs="Helvetica"/>
          <w:i/>
          <w:color w:val="333333"/>
          <w:sz w:val="24"/>
          <w:szCs w:val="24"/>
          <w:lang w:val="en-US"/>
        </w:rPr>
        <w:t>problem</w:t>
      </w:r>
      <w:r w:rsidR="002C3043" w:rsidRPr="003223F9">
        <w:rPr>
          <w:rFonts w:cs="Helvetica"/>
          <w:i/>
          <w:color w:val="333333"/>
          <w:sz w:val="24"/>
          <w:szCs w:val="24"/>
          <w:lang w:val="en-US"/>
        </w:rPr>
        <w:t xml:space="preserve"> solving capabilities</w:t>
      </w:r>
      <w:r w:rsidR="002C3043" w:rsidRPr="002C3043">
        <w:rPr>
          <w:rFonts w:cs="Helvetica"/>
          <w:color w:val="333333"/>
          <w:sz w:val="24"/>
          <w:szCs w:val="24"/>
          <w:lang w:val="en-US"/>
        </w:rPr>
        <w:t>” amongst IT users</w:t>
      </w:r>
      <w:r w:rsidR="00F61A78">
        <w:rPr>
          <w:rFonts w:cs="Helvetica"/>
          <w:color w:val="333333"/>
          <w:sz w:val="24"/>
          <w:szCs w:val="24"/>
          <w:lang w:val="en-US"/>
        </w:rPr>
        <w:t>.</w:t>
      </w:r>
    </w:p>
    <w:p w:rsidR="003223F9" w:rsidRPr="003223F9" w:rsidRDefault="003223F9">
      <w:pPr>
        <w:rPr>
          <w:rFonts w:cs="Helvetica"/>
          <w:b/>
          <w:color w:val="333333"/>
          <w:sz w:val="24"/>
          <w:szCs w:val="24"/>
          <w:lang w:val="en-US"/>
        </w:rPr>
      </w:pPr>
      <w:r w:rsidRPr="003223F9">
        <w:rPr>
          <w:rFonts w:cs="Helvetica"/>
          <w:b/>
          <w:color w:val="333333"/>
          <w:sz w:val="24"/>
          <w:szCs w:val="24"/>
          <w:lang w:val="en-US"/>
        </w:rPr>
        <w:t xml:space="preserve">How it went </w:t>
      </w:r>
    </w:p>
    <w:p w:rsidR="00F61A78" w:rsidRDefault="00D53CED" w:rsidP="00D53CED">
      <w:pPr>
        <w:pStyle w:val="ListParagraph"/>
        <w:numPr>
          <w:ilvl w:val="0"/>
          <w:numId w:val="1"/>
        </w:numPr>
        <w:rPr>
          <w:rFonts w:cs="Helvetica"/>
          <w:color w:val="333333"/>
          <w:sz w:val="24"/>
          <w:szCs w:val="24"/>
          <w:lang w:val="en-US"/>
        </w:rPr>
      </w:pPr>
      <w:r>
        <w:rPr>
          <w:rFonts w:cs="Helvetica"/>
          <w:color w:val="333333"/>
          <w:sz w:val="24"/>
          <w:szCs w:val="24"/>
          <w:lang w:val="en-US"/>
        </w:rPr>
        <w:t>Students followed instructions and their text was mostly in the form of “numbered headings” of points rather than a fluid flow of complete sentences.</w:t>
      </w:r>
      <w:r w:rsidR="003223F9">
        <w:rPr>
          <w:rFonts w:cs="Helvetica"/>
          <w:color w:val="333333"/>
          <w:sz w:val="24"/>
          <w:szCs w:val="24"/>
          <w:lang w:val="en-US"/>
        </w:rPr>
        <w:t xml:space="preserve"> Some students took short breaks throughout their writing session, indicating a lack of “flow” in their thinking. They probably were reflecting about the give concepts before note-making.</w:t>
      </w:r>
    </w:p>
    <w:p w:rsidR="003223F9" w:rsidRPr="003223F9" w:rsidRDefault="003223F9" w:rsidP="003223F9">
      <w:pPr>
        <w:rPr>
          <w:rFonts w:cs="Helvetica"/>
          <w:color w:val="333333"/>
          <w:sz w:val="24"/>
          <w:szCs w:val="24"/>
          <w:lang w:val="en-US"/>
        </w:rPr>
      </w:pPr>
      <w:r>
        <w:rPr>
          <w:rFonts w:cs="Helvetica"/>
          <w:color w:val="333333"/>
          <w:sz w:val="24"/>
          <w:szCs w:val="24"/>
          <w:lang w:val="en-US"/>
        </w:rPr>
        <w:t xml:space="preserve">Plans for future use </w:t>
      </w:r>
    </w:p>
    <w:p w:rsidR="00D53CED" w:rsidRPr="00D53CED" w:rsidRDefault="00D53CED" w:rsidP="00D53CED">
      <w:pPr>
        <w:pStyle w:val="ListParagraph"/>
        <w:numPr>
          <w:ilvl w:val="0"/>
          <w:numId w:val="1"/>
        </w:numPr>
        <w:rPr>
          <w:rFonts w:cs="Helvetica"/>
          <w:color w:val="333333"/>
          <w:sz w:val="24"/>
          <w:szCs w:val="24"/>
          <w:lang w:val="en-US"/>
        </w:rPr>
      </w:pPr>
      <w:r>
        <w:rPr>
          <w:rFonts w:cs="Helvetica"/>
          <w:color w:val="333333"/>
          <w:sz w:val="24"/>
          <w:szCs w:val="24"/>
          <w:lang w:val="en-US"/>
        </w:rPr>
        <w:t>I plan to use micro writing further, half-way during the seminar and would probably ask pairs of students to discuss these concepts amongst themselves, based on their own micro- notes</w:t>
      </w:r>
      <w:r w:rsidR="003223F9">
        <w:rPr>
          <w:rFonts w:cs="Helvetica"/>
          <w:color w:val="333333"/>
          <w:sz w:val="24"/>
          <w:szCs w:val="24"/>
          <w:lang w:val="en-US"/>
        </w:rPr>
        <w:t xml:space="preserve">. This would help them to </w:t>
      </w:r>
      <w:r w:rsidR="0070046A">
        <w:rPr>
          <w:rFonts w:cs="Helvetica"/>
          <w:color w:val="333333"/>
          <w:sz w:val="24"/>
          <w:szCs w:val="24"/>
          <w:lang w:val="en-US"/>
        </w:rPr>
        <w:t xml:space="preserve">modify and </w:t>
      </w:r>
      <w:r w:rsidR="003223F9">
        <w:rPr>
          <w:rFonts w:cs="Helvetica"/>
          <w:color w:val="333333"/>
          <w:sz w:val="24"/>
          <w:szCs w:val="24"/>
          <w:lang w:val="en-US"/>
        </w:rPr>
        <w:t xml:space="preserve">externalize their knowledge in </w:t>
      </w:r>
      <w:r w:rsidR="0070046A">
        <w:rPr>
          <w:rFonts w:cs="Helvetica"/>
          <w:color w:val="333333"/>
          <w:sz w:val="24"/>
          <w:szCs w:val="24"/>
          <w:lang w:val="en-US"/>
        </w:rPr>
        <w:t>such discussions.</w:t>
      </w:r>
    </w:p>
    <w:p w:rsidR="00F61A78" w:rsidRPr="002C3043" w:rsidRDefault="00F61A78">
      <w:pPr>
        <w:rPr>
          <w:sz w:val="24"/>
          <w:szCs w:val="24"/>
          <w:lang w:val="en-US"/>
        </w:rPr>
      </w:pPr>
    </w:p>
    <w:p w:rsidR="00480069" w:rsidRPr="00480069" w:rsidRDefault="002C3043" w:rsidP="002C3043">
      <w:pPr>
        <w:tabs>
          <w:tab w:val="left" w:pos="465"/>
          <w:tab w:val="left" w:pos="2415"/>
        </w:tabs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bookmarkStart w:id="0" w:name="_GoBack"/>
      <w:bookmarkEnd w:id="0"/>
    </w:p>
    <w:sectPr w:rsidR="00480069" w:rsidRPr="0048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965"/>
    <w:multiLevelType w:val="hybridMultilevel"/>
    <w:tmpl w:val="EA08C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9"/>
    <w:rsid w:val="000B61B3"/>
    <w:rsid w:val="002C3043"/>
    <w:rsid w:val="003223F9"/>
    <w:rsid w:val="00326C3A"/>
    <w:rsid w:val="00480069"/>
    <w:rsid w:val="005F2E6F"/>
    <w:rsid w:val="0070046A"/>
    <w:rsid w:val="009F5CE1"/>
    <w:rsid w:val="00A26B98"/>
    <w:rsid w:val="00C83024"/>
    <w:rsid w:val="00D53CED"/>
    <w:rsid w:val="00F0419F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E642FC44.dotm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Murad</dc:creator>
  <cp:lastModifiedBy>Hani Murad</cp:lastModifiedBy>
  <cp:revision>2</cp:revision>
  <dcterms:created xsi:type="dcterms:W3CDTF">2017-04-21T13:53:00Z</dcterms:created>
  <dcterms:modified xsi:type="dcterms:W3CDTF">2017-04-21T13:53:00Z</dcterms:modified>
</cp:coreProperties>
</file>